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F1" w:rsidRPr="00FD6FEC" w:rsidRDefault="000C30F1" w:rsidP="00F71C50">
      <w:pPr>
        <w:jc w:val="center"/>
      </w:pPr>
      <w:bookmarkStart w:id="0" w:name="_GoBack"/>
      <w:bookmarkEnd w:id="0"/>
    </w:p>
    <w:p w:rsidR="000C30F1" w:rsidRPr="00FD6FEC" w:rsidRDefault="000C30F1" w:rsidP="00F71C50">
      <w:pPr>
        <w:jc w:val="center"/>
      </w:pPr>
    </w:p>
    <w:p w:rsidR="000C30F1" w:rsidRPr="00FD6FEC" w:rsidRDefault="000C30F1" w:rsidP="00F71C50">
      <w:pPr>
        <w:jc w:val="center"/>
      </w:pPr>
    </w:p>
    <w:p w:rsidR="000C30F1" w:rsidRPr="00FD6FEC" w:rsidRDefault="000C30F1" w:rsidP="00F71C50">
      <w:pPr>
        <w:jc w:val="center"/>
      </w:pPr>
    </w:p>
    <w:p w:rsidR="008110E4" w:rsidRPr="00FD6FEC" w:rsidRDefault="008110E4" w:rsidP="00F71C50">
      <w:pPr>
        <w:jc w:val="center"/>
      </w:pPr>
    </w:p>
    <w:p w:rsidR="000C30F1" w:rsidRPr="00FD6FEC" w:rsidRDefault="000C30F1" w:rsidP="00F71C50">
      <w:pPr>
        <w:jc w:val="center"/>
      </w:pPr>
    </w:p>
    <w:p w:rsidR="000C30F1" w:rsidRPr="00FD6FEC" w:rsidRDefault="000C30F1" w:rsidP="00F71C50">
      <w:pPr>
        <w:jc w:val="center"/>
      </w:pPr>
    </w:p>
    <w:p w:rsidR="00625A6C" w:rsidRPr="00FD6FEC" w:rsidRDefault="00C66E03" w:rsidP="00F71C50">
      <w:pPr>
        <w:jc w:val="center"/>
        <w:rPr>
          <w:b/>
          <w:sz w:val="40"/>
          <w:szCs w:val="40"/>
        </w:rPr>
      </w:pPr>
      <w:r>
        <w:rPr>
          <w:b/>
          <w:sz w:val="40"/>
          <w:szCs w:val="40"/>
        </w:rPr>
        <w:t>Carinthia</w:t>
      </w:r>
      <w:r w:rsidR="000C30F1" w:rsidRPr="00FD6FEC">
        <w:rPr>
          <w:b/>
          <w:sz w:val="40"/>
          <w:szCs w:val="40"/>
        </w:rPr>
        <w:t xml:space="preserve"> Film Commission </w:t>
      </w:r>
    </w:p>
    <w:p w:rsidR="000C30F1" w:rsidRPr="00FD6FEC" w:rsidRDefault="000C30F1" w:rsidP="00F71C50">
      <w:pPr>
        <w:jc w:val="center"/>
        <w:rPr>
          <w:b/>
          <w:sz w:val="40"/>
          <w:szCs w:val="40"/>
        </w:rPr>
      </w:pPr>
      <w:r w:rsidRPr="00FD6FEC">
        <w:rPr>
          <w:b/>
          <w:sz w:val="40"/>
          <w:szCs w:val="40"/>
        </w:rPr>
        <w:t xml:space="preserve"> CFC</w:t>
      </w:r>
      <w:r w:rsidR="007A6CC5" w:rsidRPr="00FD6FEC">
        <w:rPr>
          <w:b/>
          <w:sz w:val="40"/>
          <w:szCs w:val="40"/>
        </w:rPr>
        <w:t xml:space="preserve"> </w:t>
      </w:r>
    </w:p>
    <w:p w:rsidR="000C30F1" w:rsidRPr="00FD6FEC" w:rsidRDefault="000C30F1" w:rsidP="00F71C50">
      <w:pPr>
        <w:jc w:val="center"/>
        <w:rPr>
          <w:sz w:val="28"/>
          <w:szCs w:val="28"/>
        </w:rPr>
      </w:pPr>
    </w:p>
    <w:p w:rsidR="000C30F1" w:rsidRPr="00FD6FEC" w:rsidRDefault="000C30F1" w:rsidP="00F71C50">
      <w:pPr>
        <w:jc w:val="center"/>
        <w:rPr>
          <w:b/>
          <w:sz w:val="28"/>
          <w:szCs w:val="28"/>
        </w:rPr>
      </w:pPr>
      <w:r w:rsidRPr="00FD6FEC">
        <w:rPr>
          <w:b/>
          <w:sz w:val="28"/>
          <w:szCs w:val="28"/>
        </w:rPr>
        <w:t xml:space="preserve">RICHTLINIEN </w:t>
      </w:r>
    </w:p>
    <w:p w:rsidR="000C30F1" w:rsidRPr="00FD6FEC" w:rsidRDefault="000C30F1" w:rsidP="00F71C50">
      <w:pPr>
        <w:jc w:val="center"/>
        <w:rPr>
          <w:b/>
          <w:sz w:val="28"/>
          <w:szCs w:val="28"/>
        </w:rPr>
      </w:pPr>
    </w:p>
    <w:p w:rsidR="000C30F1" w:rsidRPr="00FD6FEC" w:rsidRDefault="00ED2196" w:rsidP="00F71C50">
      <w:pPr>
        <w:jc w:val="center"/>
        <w:rPr>
          <w:b/>
          <w:sz w:val="28"/>
          <w:szCs w:val="28"/>
        </w:rPr>
      </w:pPr>
      <w:r>
        <w:rPr>
          <w:b/>
          <w:sz w:val="28"/>
          <w:szCs w:val="28"/>
        </w:rPr>
        <w:t>gültig ab</w:t>
      </w:r>
      <w:r w:rsidR="00375A0E">
        <w:rPr>
          <w:b/>
          <w:sz w:val="28"/>
          <w:szCs w:val="28"/>
        </w:rPr>
        <w:t xml:space="preserve"> </w:t>
      </w:r>
      <w:r w:rsidR="007F2F06">
        <w:rPr>
          <w:b/>
          <w:sz w:val="28"/>
          <w:szCs w:val="28"/>
        </w:rPr>
        <w:t>20.1.2017</w:t>
      </w:r>
    </w:p>
    <w:p w:rsidR="000C30F1" w:rsidRPr="00FD6FEC" w:rsidRDefault="000C30F1" w:rsidP="00F71C50">
      <w:pPr>
        <w:jc w:val="both"/>
      </w:pPr>
    </w:p>
    <w:p w:rsidR="000C30F1" w:rsidRPr="00FD6FEC" w:rsidRDefault="000C30F1" w:rsidP="00F71C50">
      <w:pPr>
        <w:jc w:val="both"/>
      </w:pPr>
    </w:p>
    <w:p w:rsidR="000C30F1" w:rsidRPr="00FD6FEC" w:rsidRDefault="000C30F1" w:rsidP="00F71C50">
      <w:pPr>
        <w:jc w:val="both"/>
      </w:pPr>
    </w:p>
    <w:p w:rsidR="000C30F1" w:rsidRPr="00FD6FEC" w:rsidRDefault="000C30F1" w:rsidP="00F71C50">
      <w:pPr>
        <w:jc w:val="both"/>
      </w:pPr>
    </w:p>
    <w:p w:rsidR="000C30F1" w:rsidRPr="00FD6FEC" w:rsidRDefault="000C30F1" w:rsidP="00F71C50">
      <w:pPr>
        <w:jc w:val="both"/>
      </w:pPr>
    </w:p>
    <w:p w:rsidR="000C30F1" w:rsidRPr="00FD6FEC" w:rsidRDefault="000C30F1" w:rsidP="00F71C50">
      <w:pPr>
        <w:jc w:val="both"/>
      </w:pPr>
    </w:p>
    <w:p w:rsidR="000C30F1" w:rsidRPr="00FD6FEC" w:rsidRDefault="000C30F1" w:rsidP="00F71C50">
      <w:pPr>
        <w:ind w:firstLine="708"/>
        <w:rPr>
          <w:b/>
          <w:sz w:val="28"/>
          <w:szCs w:val="28"/>
        </w:rPr>
      </w:pPr>
    </w:p>
    <w:p w:rsidR="000C30F1" w:rsidRPr="00FD6FEC" w:rsidRDefault="000C30F1" w:rsidP="00F71C50">
      <w:pPr>
        <w:ind w:firstLine="708"/>
        <w:rPr>
          <w:b/>
          <w:sz w:val="28"/>
          <w:szCs w:val="28"/>
        </w:rPr>
      </w:pPr>
    </w:p>
    <w:p w:rsidR="000C30F1" w:rsidRPr="00FD6FEC" w:rsidRDefault="000C30F1" w:rsidP="00F71C50">
      <w:pPr>
        <w:ind w:firstLine="708"/>
        <w:rPr>
          <w:b/>
          <w:sz w:val="28"/>
          <w:szCs w:val="28"/>
        </w:rPr>
      </w:pPr>
    </w:p>
    <w:p w:rsidR="000C30F1" w:rsidRPr="00FD6FEC" w:rsidRDefault="000C30F1" w:rsidP="00F71C50">
      <w:pPr>
        <w:ind w:firstLine="708"/>
        <w:rPr>
          <w:b/>
          <w:sz w:val="28"/>
          <w:szCs w:val="28"/>
        </w:rPr>
      </w:pPr>
    </w:p>
    <w:p w:rsidR="000C30F1" w:rsidRPr="00FD6FEC" w:rsidRDefault="000C30F1" w:rsidP="00F71C50">
      <w:pPr>
        <w:ind w:firstLine="708"/>
        <w:rPr>
          <w:b/>
          <w:sz w:val="28"/>
          <w:szCs w:val="28"/>
        </w:rPr>
      </w:pPr>
    </w:p>
    <w:p w:rsidR="00A6245A" w:rsidRDefault="00A6245A" w:rsidP="001E7F89">
      <w:pPr>
        <w:ind w:left="708" w:firstLine="708"/>
        <w:jc w:val="center"/>
        <w:rPr>
          <w:b/>
          <w:sz w:val="36"/>
          <w:szCs w:val="36"/>
        </w:rPr>
        <w:sectPr w:rsidR="00A6245A" w:rsidSect="004C013F">
          <w:footerReference w:type="default" r:id="rId9"/>
          <w:pgSz w:w="11906" w:h="16838"/>
          <w:pgMar w:top="1417" w:right="1417" w:bottom="1134" w:left="1428" w:header="708" w:footer="708" w:gutter="0"/>
          <w:pgNumType w:start="0"/>
          <w:cols w:space="708"/>
          <w:titlePg/>
          <w:docGrid w:linePitch="360"/>
        </w:sectPr>
      </w:pPr>
    </w:p>
    <w:sdt>
      <w:sdtPr>
        <w:rPr>
          <w:rFonts w:ascii="Arial" w:eastAsia="Times New Roman" w:hAnsi="Arial" w:cs="Arial"/>
          <w:b w:val="0"/>
          <w:bCs w:val="0"/>
          <w:color w:val="auto"/>
          <w:sz w:val="22"/>
          <w:szCs w:val="22"/>
          <w:lang w:val="de-DE" w:eastAsia="en-US"/>
        </w:rPr>
        <w:id w:val="-707800361"/>
        <w:docPartObj>
          <w:docPartGallery w:val="Table of Contents"/>
          <w:docPartUnique/>
        </w:docPartObj>
      </w:sdtPr>
      <w:sdtEndPr>
        <w:rPr>
          <w:sz w:val="18"/>
          <w:szCs w:val="18"/>
        </w:rPr>
      </w:sdtEndPr>
      <w:sdtContent>
        <w:p w:rsidR="00CD7DD6" w:rsidRPr="00CD7DD6" w:rsidRDefault="00CD7DD6" w:rsidP="005A2E3E">
          <w:pPr>
            <w:pStyle w:val="Inhaltsverzeichnisberschrift"/>
            <w:spacing w:before="0" w:line="240" w:lineRule="auto"/>
            <w:rPr>
              <w:rFonts w:ascii="Arial" w:hAnsi="Arial" w:cs="Arial"/>
              <w:sz w:val="22"/>
              <w:szCs w:val="22"/>
            </w:rPr>
          </w:pPr>
        </w:p>
        <w:p w:rsidR="00666D7C" w:rsidRDefault="00CD7DD6" w:rsidP="005A2E3E">
          <w:pPr>
            <w:pStyle w:val="Verzeichnis1"/>
            <w:rPr>
              <w:rFonts w:asciiTheme="minorHAnsi" w:eastAsiaTheme="minorEastAsia" w:hAnsiTheme="minorHAnsi" w:cstheme="minorBidi"/>
              <w:noProof/>
              <w:sz w:val="22"/>
              <w:szCs w:val="22"/>
              <w:lang w:val="de-DE" w:eastAsia="de-DE"/>
            </w:rPr>
          </w:pPr>
          <w:r w:rsidRPr="003C14E5">
            <w:rPr>
              <w:rFonts w:ascii="Arial" w:hAnsi="Arial" w:cs="Arial"/>
              <w:sz w:val="18"/>
              <w:szCs w:val="18"/>
            </w:rPr>
            <w:fldChar w:fldCharType="begin"/>
          </w:r>
          <w:r w:rsidRPr="003C14E5">
            <w:rPr>
              <w:rFonts w:ascii="Arial" w:hAnsi="Arial" w:cs="Arial"/>
              <w:sz w:val="18"/>
              <w:szCs w:val="18"/>
            </w:rPr>
            <w:instrText xml:space="preserve"> TOC \o "1-3" \h \z \u </w:instrText>
          </w:r>
          <w:r w:rsidRPr="003C14E5">
            <w:rPr>
              <w:rFonts w:ascii="Arial" w:hAnsi="Arial" w:cs="Arial"/>
              <w:sz w:val="18"/>
              <w:szCs w:val="18"/>
            </w:rPr>
            <w:fldChar w:fldCharType="separate"/>
          </w:r>
          <w:hyperlink w:anchor="_Toc432065455" w:history="1">
            <w:r w:rsidR="00666D7C" w:rsidRPr="0076713C">
              <w:rPr>
                <w:rStyle w:val="Hyperlink"/>
                <w:noProof/>
              </w:rPr>
              <w:t>A.</w:t>
            </w:r>
            <w:r w:rsidR="00666D7C">
              <w:rPr>
                <w:rFonts w:asciiTheme="minorHAnsi" w:eastAsiaTheme="minorEastAsia" w:hAnsiTheme="minorHAnsi" w:cstheme="minorBidi"/>
                <w:noProof/>
                <w:sz w:val="22"/>
                <w:szCs w:val="22"/>
                <w:lang w:val="de-DE" w:eastAsia="de-DE"/>
              </w:rPr>
              <w:tab/>
            </w:r>
            <w:r w:rsidR="00666D7C" w:rsidRPr="0076713C">
              <w:rPr>
                <w:rStyle w:val="Hyperlink"/>
                <w:noProof/>
              </w:rPr>
              <w:t>LEITBILD</w:t>
            </w:r>
            <w:r w:rsidR="00666D7C">
              <w:rPr>
                <w:noProof/>
                <w:webHidden/>
              </w:rPr>
              <w:tab/>
            </w:r>
            <w:r w:rsidR="00666D7C">
              <w:rPr>
                <w:noProof/>
                <w:webHidden/>
              </w:rPr>
              <w:fldChar w:fldCharType="begin"/>
            </w:r>
            <w:r w:rsidR="00666D7C">
              <w:rPr>
                <w:noProof/>
                <w:webHidden/>
              </w:rPr>
              <w:instrText xml:space="preserve"> PAGEREF _Toc432065455 \h </w:instrText>
            </w:r>
            <w:r w:rsidR="00666D7C">
              <w:rPr>
                <w:noProof/>
                <w:webHidden/>
              </w:rPr>
            </w:r>
            <w:r w:rsidR="00666D7C">
              <w:rPr>
                <w:noProof/>
                <w:webHidden/>
              </w:rPr>
              <w:fldChar w:fldCharType="separate"/>
            </w:r>
            <w:r w:rsidR="0065060E">
              <w:rPr>
                <w:noProof/>
                <w:webHidden/>
              </w:rPr>
              <w:t>1</w:t>
            </w:r>
            <w:r w:rsidR="00666D7C">
              <w:rPr>
                <w:noProof/>
                <w:webHidden/>
              </w:rPr>
              <w:fldChar w:fldCharType="end"/>
            </w:r>
          </w:hyperlink>
        </w:p>
        <w:p w:rsidR="00666D7C" w:rsidRDefault="0065060E" w:rsidP="005A2E3E">
          <w:pPr>
            <w:pStyle w:val="Verzeichnis1"/>
            <w:rPr>
              <w:rFonts w:asciiTheme="minorHAnsi" w:eastAsiaTheme="minorEastAsia" w:hAnsiTheme="minorHAnsi" w:cstheme="minorBidi"/>
              <w:noProof/>
              <w:sz w:val="22"/>
              <w:szCs w:val="22"/>
              <w:lang w:val="de-DE" w:eastAsia="de-DE"/>
            </w:rPr>
          </w:pPr>
          <w:hyperlink w:anchor="_Toc432065456" w:history="1">
            <w:r w:rsidR="00666D7C" w:rsidRPr="0076713C">
              <w:rPr>
                <w:rStyle w:val="Hyperlink"/>
                <w:noProof/>
              </w:rPr>
              <w:t>B.</w:t>
            </w:r>
            <w:r w:rsidR="00666D7C">
              <w:rPr>
                <w:rFonts w:asciiTheme="minorHAnsi" w:eastAsiaTheme="minorEastAsia" w:hAnsiTheme="minorHAnsi" w:cstheme="minorBidi"/>
                <w:noProof/>
                <w:sz w:val="22"/>
                <w:szCs w:val="22"/>
                <w:lang w:val="de-DE" w:eastAsia="de-DE"/>
              </w:rPr>
              <w:tab/>
            </w:r>
            <w:r w:rsidR="00666D7C" w:rsidRPr="0076713C">
              <w:rPr>
                <w:rStyle w:val="Hyperlink"/>
                <w:noProof/>
              </w:rPr>
              <w:t>Die Carinthia Film Commission (CFC)</w:t>
            </w:r>
            <w:r w:rsidR="00666D7C">
              <w:rPr>
                <w:noProof/>
                <w:webHidden/>
              </w:rPr>
              <w:tab/>
            </w:r>
            <w:r w:rsidR="00666D7C">
              <w:rPr>
                <w:noProof/>
                <w:webHidden/>
              </w:rPr>
              <w:fldChar w:fldCharType="begin"/>
            </w:r>
            <w:r w:rsidR="00666D7C">
              <w:rPr>
                <w:noProof/>
                <w:webHidden/>
              </w:rPr>
              <w:instrText xml:space="preserve"> PAGEREF _Toc432065456 \h </w:instrText>
            </w:r>
            <w:r w:rsidR="00666D7C">
              <w:rPr>
                <w:noProof/>
                <w:webHidden/>
              </w:rPr>
            </w:r>
            <w:r w:rsidR="00666D7C">
              <w:rPr>
                <w:noProof/>
                <w:webHidden/>
              </w:rPr>
              <w:fldChar w:fldCharType="separate"/>
            </w:r>
            <w:r>
              <w:rPr>
                <w:noProof/>
                <w:webHidden/>
              </w:rPr>
              <w:t>2</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57" w:history="1">
            <w:r w:rsidR="00666D7C" w:rsidRPr="0076713C">
              <w:rPr>
                <w:rStyle w:val="Hyperlink"/>
                <w:noProof/>
              </w:rPr>
              <w:t>1.</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Ziele der CFC</w:t>
            </w:r>
            <w:r w:rsidR="00666D7C">
              <w:rPr>
                <w:noProof/>
                <w:webHidden/>
              </w:rPr>
              <w:tab/>
            </w:r>
            <w:r w:rsidR="00666D7C">
              <w:rPr>
                <w:noProof/>
                <w:webHidden/>
              </w:rPr>
              <w:fldChar w:fldCharType="begin"/>
            </w:r>
            <w:r w:rsidR="00666D7C">
              <w:rPr>
                <w:noProof/>
                <w:webHidden/>
              </w:rPr>
              <w:instrText xml:space="preserve"> PAGEREF _Toc432065457 \h </w:instrText>
            </w:r>
            <w:r w:rsidR="00666D7C">
              <w:rPr>
                <w:noProof/>
                <w:webHidden/>
              </w:rPr>
            </w:r>
            <w:r w:rsidR="00666D7C">
              <w:rPr>
                <w:noProof/>
                <w:webHidden/>
              </w:rPr>
              <w:fldChar w:fldCharType="separate"/>
            </w:r>
            <w:r>
              <w:rPr>
                <w:noProof/>
                <w:webHidden/>
              </w:rPr>
              <w:t>2</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58" w:history="1">
            <w:r w:rsidR="00666D7C" w:rsidRPr="0076713C">
              <w:rPr>
                <w:rStyle w:val="Hyperlink"/>
                <w:noProof/>
              </w:rPr>
              <w:t>2.</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Aufgaben der CFC</w:t>
            </w:r>
            <w:r w:rsidR="00666D7C">
              <w:rPr>
                <w:noProof/>
                <w:webHidden/>
              </w:rPr>
              <w:tab/>
            </w:r>
            <w:r w:rsidR="00666D7C">
              <w:rPr>
                <w:noProof/>
                <w:webHidden/>
              </w:rPr>
              <w:fldChar w:fldCharType="begin"/>
            </w:r>
            <w:r w:rsidR="00666D7C">
              <w:rPr>
                <w:noProof/>
                <w:webHidden/>
              </w:rPr>
              <w:instrText xml:space="preserve"> PAGEREF _Toc432065458 \h </w:instrText>
            </w:r>
            <w:r w:rsidR="00666D7C">
              <w:rPr>
                <w:noProof/>
                <w:webHidden/>
              </w:rPr>
            </w:r>
            <w:r w:rsidR="00666D7C">
              <w:rPr>
                <w:noProof/>
                <w:webHidden/>
              </w:rPr>
              <w:fldChar w:fldCharType="separate"/>
            </w:r>
            <w:r>
              <w:rPr>
                <w:noProof/>
                <w:webHidden/>
              </w:rPr>
              <w:t>2</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59" w:history="1">
            <w:r w:rsidR="00666D7C" w:rsidRPr="0076713C">
              <w:rPr>
                <w:rStyle w:val="Hyperlink"/>
                <w:noProof/>
              </w:rPr>
              <w:t>2.1.</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Aufgaben als Service- und Beratungsstelle</w:t>
            </w:r>
            <w:r w:rsidR="00666D7C">
              <w:rPr>
                <w:noProof/>
                <w:webHidden/>
              </w:rPr>
              <w:tab/>
            </w:r>
            <w:r w:rsidR="00666D7C">
              <w:rPr>
                <w:noProof/>
                <w:webHidden/>
              </w:rPr>
              <w:fldChar w:fldCharType="begin"/>
            </w:r>
            <w:r w:rsidR="00666D7C">
              <w:rPr>
                <w:noProof/>
                <w:webHidden/>
              </w:rPr>
              <w:instrText xml:space="preserve"> PAGEREF _Toc432065459 \h </w:instrText>
            </w:r>
            <w:r w:rsidR="00666D7C">
              <w:rPr>
                <w:noProof/>
                <w:webHidden/>
              </w:rPr>
            </w:r>
            <w:r w:rsidR="00666D7C">
              <w:rPr>
                <w:noProof/>
                <w:webHidden/>
              </w:rPr>
              <w:fldChar w:fldCharType="separate"/>
            </w:r>
            <w:r>
              <w:rPr>
                <w:noProof/>
                <w:webHidden/>
              </w:rPr>
              <w:t>2</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60" w:history="1">
            <w:r w:rsidR="00666D7C" w:rsidRPr="0076713C">
              <w:rPr>
                <w:rStyle w:val="Hyperlink"/>
                <w:noProof/>
              </w:rPr>
              <w:t>2.2.</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Aufgaben im Hinblick auf die Stärkung der Tourismusmarke Kärnten 2020</w:t>
            </w:r>
            <w:r w:rsidR="00666D7C">
              <w:rPr>
                <w:noProof/>
                <w:webHidden/>
              </w:rPr>
              <w:tab/>
            </w:r>
            <w:r w:rsidR="00666D7C">
              <w:rPr>
                <w:noProof/>
                <w:webHidden/>
              </w:rPr>
              <w:fldChar w:fldCharType="begin"/>
            </w:r>
            <w:r w:rsidR="00666D7C">
              <w:rPr>
                <w:noProof/>
                <w:webHidden/>
              </w:rPr>
              <w:instrText xml:space="preserve"> PAGEREF _Toc432065460 \h </w:instrText>
            </w:r>
            <w:r w:rsidR="00666D7C">
              <w:rPr>
                <w:noProof/>
                <w:webHidden/>
              </w:rPr>
            </w:r>
            <w:r w:rsidR="00666D7C">
              <w:rPr>
                <w:noProof/>
                <w:webHidden/>
              </w:rPr>
              <w:fldChar w:fldCharType="separate"/>
            </w:r>
            <w:r>
              <w:rPr>
                <w:noProof/>
                <w:webHidden/>
              </w:rPr>
              <w:t>2</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61" w:history="1">
            <w:r w:rsidR="00666D7C" w:rsidRPr="0076713C">
              <w:rPr>
                <w:rStyle w:val="Hyperlink"/>
                <w:noProof/>
              </w:rPr>
              <w:t>2.3.</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Aufgaben als Geschäftsstelle des CFC-Beirates</w:t>
            </w:r>
            <w:r w:rsidR="00666D7C">
              <w:rPr>
                <w:noProof/>
                <w:webHidden/>
              </w:rPr>
              <w:tab/>
            </w:r>
            <w:r w:rsidR="00666D7C">
              <w:rPr>
                <w:noProof/>
                <w:webHidden/>
              </w:rPr>
              <w:fldChar w:fldCharType="begin"/>
            </w:r>
            <w:r w:rsidR="00666D7C">
              <w:rPr>
                <w:noProof/>
                <w:webHidden/>
              </w:rPr>
              <w:instrText xml:space="preserve"> PAGEREF _Toc432065461 \h </w:instrText>
            </w:r>
            <w:r w:rsidR="00666D7C">
              <w:rPr>
                <w:noProof/>
                <w:webHidden/>
              </w:rPr>
            </w:r>
            <w:r w:rsidR="00666D7C">
              <w:rPr>
                <w:noProof/>
                <w:webHidden/>
              </w:rPr>
              <w:fldChar w:fldCharType="separate"/>
            </w:r>
            <w:r>
              <w:rPr>
                <w:noProof/>
                <w:webHidden/>
              </w:rPr>
              <w:t>3</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62" w:history="1">
            <w:r w:rsidR="00666D7C" w:rsidRPr="0076713C">
              <w:rPr>
                <w:rStyle w:val="Hyperlink"/>
                <w:noProof/>
              </w:rPr>
              <w:t>2.4.</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Evaluierungsaufgaben</w:t>
            </w:r>
            <w:r w:rsidR="00666D7C">
              <w:rPr>
                <w:noProof/>
                <w:webHidden/>
              </w:rPr>
              <w:tab/>
            </w:r>
            <w:r w:rsidR="00666D7C">
              <w:rPr>
                <w:noProof/>
                <w:webHidden/>
              </w:rPr>
              <w:fldChar w:fldCharType="begin"/>
            </w:r>
            <w:r w:rsidR="00666D7C">
              <w:rPr>
                <w:noProof/>
                <w:webHidden/>
              </w:rPr>
              <w:instrText xml:space="preserve"> PAGEREF _Toc432065462 \h </w:instrText>
            </w:r>
            <w:r w:rsidR="00666D7C">
              <w:rPr>
                <w:noProof/>
                <w:webHidden/>
              </w:rPr>
            </w:r>
            <w:r w:rsidR="00666D7C">
              <w:rPr>
                <w:noProof/>
                <w:webHidden/>
              </w:rPr>
              <w:fldChar w:fldCharType="separate"/>
            </w:r>
            <w:r>
              <w:rPr>
                <w:noProof/>
                <w:webHidden/>
              </w:rPr>
              <w:t>3</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63" w:history="1">
            <w:r w:rsidR="00666D7C" w:rsidRPr="0076713C">
              <w:rPr>
                <w:rStyle w:val="Hyperlink"/>
                <w:noProof/>
              </w:rPr>
              <w:t>3.</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CFC-Beirat</w:t>
            </w:r>
            <w:r w:rsidR="00666D7C">
              <w:rPr>
                <w:noProof/>
                <w:webHidden/>
              </w:rPr>
              <w:tab/>
            </w:r>
            <w:r w:rsidR="00666D7C">
              <w:rPr>
                <w:noProof/>
                <w:webHidden/>
              </w:rPr>
              <w:fldChar w:fldCharType="begin"/>
            </w:r>
            <w:r w:rsidR="00666D7C">
              <w:rPr>
                <w:noProof/>
                <w:webHidden/>
              </w:rPr>
              <w:instrText xml:space="preserve"> PAGEREF _Toc432065463 \h </w:instrText>
            </w:r>
            <w:r w:rsidR="00666D7C">
              <w:rPr>
                <w:noProof/>
                <w:webHidden/>
              </w:rPr>
            </w:r>
            <w:r w:rsidR="00666D7C">
              <w:rPr>
                <w:noProof/>
                <w:webHidden/>
              </w:rPr>
              <w:fldChar w:fldCharType="separate"/>
            </w:r>
            <w:r>
              <w:rPr>
                <w:noProof/>
                <w:webHidden/>
              </w:rPr>
              <w:t>3</w:t>
            </w:r>
            <w:r w:rsidR="00666D7C">
              <w:rPr>
                <w:noProof/>
                <w:webHidden/>
              </w:rPr>
              <w:fldChar w:fldCharType="end"/>
            </w:r>
          </w:hyperlink>
        </w:p>
        <w:p w:rsidR="00666D7C" w:rsidRDefault="0065060E" w:rsidP="005A2E3E">
          <w:pPr>
            <w:pStyle w:val="Verzeichnis1"/>
            <w:rPr>
              <w:rFonts w:asciiTheme="minorHAnsi" w:eastAsiaTheme="minorEastAsia" w:hAnsiTheme="minorHAnsi" w:cstheme="minorBidi"/>
              <w:noProof/>
              <w:sz w:val="22"/>
              <w:szCs w:val="22"/>
              <w:lang w:val="de-DE" w:eastAsia="de-DE"/>
            </w:rPr>
          </w:pPr>
          <w:hyperlink w:anchor="_Toc432065464" w:history="1">
            <w:r w:rsidR="00666D7C" w:rsidRPr="0076713C">
              <w:rPr>
                <w:rStyle w:val="Hyperlink"/>
                <w:noProof/>
              </w:rPr>
              <w:t>C.</w:t>
            </w:r>
            <w:r w:rsidR="00666D7C">
              <w:rPr>
                <w:rFonts w:asciiTheme="minorHAnsi" w:eastAsiaTheme="minorEastAsia" w:hAnsiTheme="minorHAnsi" w:cstheme="minorBidi"/>
                <w:noProof/>
                <w:sz w:val="22"/>
                <w:szCs w:val="22"/>
                <w:lang w:val="de-DE" w:eastAsia="de-DE"/>
              </w:rPr>
              <w:tab/>
            </w:r>
            <w:r w:rsidR="00666D7C" w:rsidRPr="0076713C">
              <w:rPr>
                <w:rStyle w:val="Hyperlink"/>
                <w:noProof/>
              </w:rPr>
              <w:t>Allgemeine Förderungsbestimmungen</w:t>
            </w:r>
            <w:r w:rsidR="00666D7C">
              <w:rPr>
                <w:noProof/>
                <w:webHidden/>
              </w:rPr>
              <w:tab/>
            </w:r>
            <w:r w:rsidR="00666D7C">
              <w:rPr>
                <w:noProof/>
                <w:webHidden/>
              </w:rPr>
              <w:fldChar w:fldCharType="begin"/>
            </w:r>
            <w:r w:rsidR="00666D7C">
              <w:rPr>
                <w:noProof/>
                <w:webHidden/>
              </w:rPr>
              <w:instrText xml:space="preserve"> PAGEREF _Toc432065464 \h </w:instrText>
            </w:r>
            <w:r w:rsidR="00666D7C">
              <w:rPr>
                <w:noProof/>
                <w:webHidden/>
              </w:rPr>
            </w:r>
            <w:r w:rsidR="00666D7C">
              <w:rPr>
                <w:noProof/>
                <w:webHidden/>
              </w:rPr>
              <w:fldChar w:fldCharType="separate"/>
            </w:r>
            <w:r>
              <w:rPr>
                <w:noProof/>
                <w:webHidden/>
              </w:rPr>
              <w:t>5</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65" w:history="1">
            <w:r w:rsidR="00666D7C" w:rsidRPr="0076713C">
              <w:rPr>
                <w:rStyle w:val="Hyperlink"/>
                <w:noProof/>
              </w:rPr>
              <w:t>1.</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Förderungsvoraussetzungen und -bedingungen</w:t>
            </w:r>
            <w:r w:rsidR="00666D7C">
              <w:rPr>
                <w:noProof/>
                <w:webHidden/>
              </w:rPr>
              <w:tab/>
            </w:r>
            <w:r w:rsidR="00666D7C">
              <w:rPr>
                <w:noProof/>
                <w:webHidden/>
              </w:rPr>
              <w:fldChar w:fldCharType="begin"/>
            </w:r>
            <w:r w:rsidR="00666D7C">
              <w:rPr>
                <w:noProof/>
                <w:webHidden/>
              </w:rPr>
              <w:instrText xml:space="preserve"> PAGEREF _Toc432065465 \h </w:instrText>
            </w:r>
            <w:r w:rsidR="00666D7C">
              <w:rPr>
                <w:noProof/>
                <w:webHidden/>
              </w:rPr>
            </w:r>
            <w:r w:rsidR="00666D7C">
              <w:rPr>
                <w:noProof/>
                <w:webHidden/>
              </w:rPr>
              <w:fldChar w:fldCharType="separate"/>
            </w:r>
            <w:r>
              <w:rPr>
                <w:noProof/>
                <w:webHidden/>
              </w:rPr>
              <w:t>5</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66" w:history="1">
            <w:r w:rsidR="00666D7C" w:rsidRPr="0076713C">
              <w:rPr>
                <w:rStyle w:val="Hyperlink"/>
                <w:noProof/>
              </w:rPr>
              <w:t>1.1.</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Rechtsgrundlage</w:t>
            </w:r>
            <w:r w:rsidR="00666D7C">
              <w:rPr>
                <w:noProof/>
                <w:webHidden/>
              </w:rPr>
              <w:tab/>
            </w:r>
            <w:r w:rsidR="00666D7C">
              <w:rPr>
                <w:noProof/>
                <w:webHidden/>
              </w:rPr>
              <w:fldChar w:fldCharType="begin"/>
            </w:r>
            <w:r w:rsidR="00666D7C">
              <w:rPr>
                <w:noProof/>
                <w:webHidden/>
              </w:rPr>
              <w:instrText xml:space="preserve"> PAGEREF _Toc432065466 \h </w:instrText>
            </w:r>
            <w:r w:rsidR="00666D7C">
              <w:rPr>
                <w:noProof/>
                <w:webHidden/>
              </w:rPr>
            </w:r>
            <w:r w:rsidR="00666D7C">
              <w:rPr>
                <w:noProof/>
                <w:webHidden/>
              </w:rPr>
              <w:fldChar w:fldCharType="separate"/>
            </w:r>
            <w:r>
              <w:rPr>
                <w:noProof/>
                <w:webHidden/>
              </w:rPr>
              <w:t>5</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67" w:history="1">
            <w:r w:rsidR="00666D7C" w:rsidRPr="0076713C">
              <w:rPr>
                <w:rStyle w:val="Hyperlink"/>
                <w:noProof/>
              </w:rPr>
              <w:t>1.2.</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Ausschluss eines Rechtsanspruchs</w:t>
            </w:r>
            <w:r w:rsidR="00666D7C">
              <w:rPr>
                <w:noProof/>
                <w:webHidden/>
              </w:rPr>
              <w:tab/>
            </w:r>
            <w:r w:rsidR="00666D7C">
              <w:rPr>
                <w:noProof/>
                <w:webHidden/>
              </w:rPr>
              <w:fldChar w:fldCharType="begin"/>
            </w:r>
            <w:r w:rsidR="00666D7C">
              <w:rPr>
                <w:noProof/>
                <w:webHidden/>
              </w:rPr>
              <w:instrText xml:space="preserve"> PAGEREF _Toc432065467 \h </w:instrText>
            </w:r>
            <w:r w:rsidR="00666D7C">
              <w:rPr>
                <w:noProof/>
                <w:webHidden/>
              </w:rPr>
            </w:r>
            <w:r w:rsidR="00666D7C">
              <w:rPr>
                <w:noProof/>
                <w:webHidden/>
              </w:rPr>
              <w:fldChar w:fldCharType="separate"/>
            </w:r>
            <w:r>
              <w:rPr>
                <w:noProof/>
                <w:webHidden/>
              </w:rPr>
              <w:t>5</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68" w:history="1">
            <w:r w:rsidR="00666D7C" w:rsidRPr="0076713C">
              <w:rPr>
                <w:rStyle w:val="Hyperlink"/>
                <w:noProof/>
              </w:rPr>
              <w:t>1.3.</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Förderbare Filmproduktionen</w:t>
            </w:r>
            <w:r w:rsidR="00666D7C">
              <w:rPr>
                <w:noProof/>
                <w:webHidden/>
              </w:rPr>
              <w:tab/>
            </w:r>
            <w:r w:rsidR="00666D7C">
              <w:rPr>
                <w:noProof/>
                <w:webHidden/>
              </w:rPr>
              <w:fldChar w:fldCharType="begin"/>
            </w:r>
            <w:r w:rsidR="00666D7C">
              <w:rPr>
                <w:noProof/>
                <w:webHidden/>
              </w:rPr>
              <w:instrText xml:space="preserve"> PAGEREF _Toc432065468 \h </w:instrText>
            </w:r>
            <w:r w:rsidR="00666D7C">
              <w:rPr>
                <w:noProof/>
                <w:webHidden/>
              </w:rPr>
            </w:r>
            <w:r w:rsidR="00666D7C">
              <w:rPr>
                <w:noProof/>
                <w:webHidden/>
              </w:rPr>
              <w:fldChar w:fldCharType="separate"/>
            </w:r>
            <w:r>
              <w:rPr>
                <w:noProof/>
                <w:webHidden/>
              </w:rPr>
              <w:t>5</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69" w:history="1">
            <w:r w:rsidR="00666D7C" w:rsidRPr="0076713C">
              <w:rPr>
                <w:rStyle w:val="Hyperlink"/>
                <w:noProof/>
              </w:rPr>
              <w:t>1.4.</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Subsidiarität</w:t>
            </w:r>
            <w:r w:rsidR="00666D7C">
              <w:rPr>
                <w:noProof/>
                <w:webHidden/>
              </w:rPr>
              <w:tab/>
            </w:r>
            <w:r w:rsidR="00666D7C">
              <w:rPr>
                <w:noProof/>
                <w:webHidden/>
              </w:rPr>
              <w:fldChar w:fldCharType="begin"/>
            </w:r>
            <w:r w:rsidR="00666D7C">
              <w:rPr>
                <w:noProof/>
                <w:webHidden/>
              </w:rPr>
              <w:instrText xml:space="preserve"> PAGEREF _Toc432065469 \h </w:instrText>
            </w:r>
            <w:r w:rsidR="00666D7C">
              <w:rPr>
                <w:noProof/>
                <w:webHidden/>
              </w:rPr>
            </w:r>
            <w:r w:rsidR="00666D7C">
              <w:rPr>
                <w:noProof/>
                <w:webHidden/>
              </w:rPr>
              <w:fldChar w:fldCharType="separate"/>
            </w:r>
            <w:r>
              <w:rPr>
                <w:noProof/>
                <w:webHidden/>
              </w:rPr>
              <w:t>5</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70" w:history="1">
            <w:r w:rsidR="00666D7C" w:rsidRPr="0076713C">
              <w:rPr>
                <w:rStyle w:val="Hyperlink"/>
                <w:noProof/>
              </w:rPr>
              <w:t>1.5.</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Ausschließungsgründe</w:t>
            </w:r>
            <w:r w:rsidR="00666D7C">
              <w:rPr>
                <w:noProof/>
                <w:webHidden/>
              </w:rPr>
              <w:tab/>
            </w:r>
            <w:r w:rsidR="00666D7C">
              <w:rPr>
                <w:noProof/>
                <w:webHidden/>
              </w:rPr>
              <w:fldChar w:fldCharType="begin"/>
            </w:r>
            <w:r w:rsidR="00666D7C">
              <w:rPr>
                <w:noProof/>
                <w:webHidden/>
              </w:rPr>
              <w:instrText xml:space="preserve"> PAGEREF _Toc432065470 \h </w:instrText>
            </w:r>
            <w:r w:rsidR="00666D7C">
              <w:rPr>
                <w:noProof/>
                <w:webHidden/>
              </w:rPr>
            </w:r>
            <w:r w:rsidR="00666D7C">
              <w:rPr>
                <w:noProof/>
                <w:webHidden/>
              </w:rPr>
              <w:fldChar w:fldCharType="separate"/>
            </w:r>
            <w:r>
              <w:rPr>
                <w:noProof/>
                <w:webHidden/>
              </w:rPr>
              <w:t>6</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71" w:history="1">
            <w:r w:rsidR="00666D7C" w:rsidRPr="0076713C">
              <w:rPr>
                <w:rStyle w:val="Hyperlink"/>
                <w:noProof/>
              </w:rPr>
              <w:t>1.6.</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Kultureller Kärnten-Bezug</w:t>
            </w:r>
            <w:r w:rsidR="00666D7C">
              <w:rPr>
                <w:noProof/>
                <w:webHidden/>
              </w:rPr>
              <w:tab/>
            </w:r>
            <w:r w:rsidR="00666D7C">
              <w:rPr>
                <w:noProof/>
                <w:webHidden/>
              </w:rPr>
              <w:fldChar w:fldCharType="begin"/>
            </w:r>
            <w:r w:rsidR="00666D7C">
              <w:rPr>
                <w:noProof/>
                <w:webHidden/>
              </w:rPr>
              <w:instrText xml:space="preserve"> PAGEREF _Toc432065471 \h </w:instrText>
            </w:r>
            <w:r w:rsidR="00666D7C">
              <w:rPr>
                <w:noProof/>
                <w:webHidden/>
              </w:rPr>
            </w:r>
            <w:r w:rsidR="00666D7C">
              <w:rPr>
                <w:noProof/>
                <w:webHidden/>
              </w:rPr>
              <w:fldChar w:fldCharType="separate"/>
            </w:r>
            <w:r>
              <w:rPr>
                <w:noProof/>
                <w:webHidden/>
              </w:rPr>
              <w:t>6</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72" w:history="1">
            <w:r w:rsidR="00666D7C" w:rsidRPr="0076713C">
              <w:rPr>
                <w:rStyle w:val="Hyperlink"/>
                <w:noProof/>
              </w:rPr>
              <w:t>1.7.</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Weitere Beurteilungskriterien</w:t>
            </w:r>
            <w:r w:rsidR="00666D7C">
              <w:rPr>
                <w:noProof/>
                <w:webHidden/>
              </w:rPr>
              <w:tab/>
            </w:r>
            <w:r w:rsidR="00666D7C">
              <w:rPr>
                <w:noProof/>
                <w:webHidden/>
              </w:rPr>
              <w:fldChar w:fldCharType="begin"/>
            </w:r>
            <w:r w:rsidR="00666D7C">
              <w:rPr>
                <w:noProof/>
                <w:webHidden/>
              </w:rPr>
              <w:instrText xml:space="preserve"> PAGEREF _Toc432065472 \h </w:instrText>
            </w:r>
            <w:r w:rsidR="00666D7C">
              <w:rPr>
                <w:noProof/>
                <w:webHidden/>
              </w:rPr>
            </w:r>
            <w:r w:rsidR="00666D7C">
              <w:rPr>
                <w:noProof/>
                <w:webHidden/>
              </w:rPr>
              <w:fldChar w:fldCharType="separate"/>
            </w:r>
            <w:r>
              <w:rPr>
                <w:noProof/>
                <w:webHidden/>
              </w:rPr>
              <w:t>7</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73" w:history="1">
            <w:r w:rsidR="00666D7C" w:rsidRPr="0076713C">
              <w:rPr>
                <w:rStyle w:val="Hyperlink"/>
                <w:noProof/>
              </w:rPr>
              <w:t>1.8.</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Kalkulation</w:t>
            </w:r>
            <w:r w:rsidR="00666D7C">
              <w:rPr>
                <w:noProof/>
                <w:webHidden/>
              </w:rPr>
              <w:tab/>
            </w:r>
            <w:r w:rsidR="00666D7C">
              <w:rPr>
                <w:noProof/>
                <w:webHidden/>
              </w:rPr>
              <w:fldChar w:fldCharType="begin"/>
            </w:r>
            <w:r w:rsidR="00666D7C">
              <w:rPr>
                <w:noProof/>
                <w:webHidden/>
              </w:rPr>
              <w:instrText xml:space="preserve"> PAGEREF _Toc432065473 \h </w:instrText>
            </w:r>
            <w:r w:rsidR="00666D7C">
              <w:rPr>
                <w:noProof/>
                <w:webHidden/>
              </w:rPr>
            </w:r>
            <w:r w:rsidR="00666D7C">
              <w:rPr>
                <w:noProof/>
                <w:webHidden/>
              </w:rPr>
              <w:fldChar w:fldCharType="separate"/>
            </w:r>
            <w:r>
              <w:rPr>
                <w:noProof/>
                <w:webHidden/>
              </w:rPr>
              <w:t>7</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74" w:history="1">
            <w:r w:rsidR="00666D7C" w:rsidRPr="0076713C">
              <w:rPr>
                <w:rStyle w:val="Hyperlink"/>
                <w:noProof/>
              </w:rPr>
              <w:t>2.</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Förderungsverfahren: Förderungsantrag und -entscheidung</w:t>
            </w:r>
            <w:r w:rsidR="00666D7C">
              <w:rPr>
                <w:noProof/>
                <w:webHidden/>
              </w:rPr>
              <w:tab/>
            </w:r>
            <w:r w:rsidR="00666D7C">
              <w:rPr>
                <w:noProof/>
                <w:webHidden/>
              </w:rPr>
              <w:fldChar w:fldCharType="begin"/>
            </w:r>
            <w:r w:rsidR="00666D7C">
              <w:rPr>
                <w:noProof/>
                <w:webHidden/>
              </w:rPr>
              <w:instrText xml:space="preserve"> PAGEREF _Toc432065474 \h </w:instrText>
            </w:r>
            <w:r w:rsidR="00666D7C">
              <w:rPr>
                <w:noProof/>
                <w:webHidden/>
              </w:rPr>
            </w:r>
            <w:r w:rsidR="00666D7C">
              <w:rPr>
                <w:noProof/>
                <w:webHidden/>
              </w:rPr>
              <w:fldChar w:fldCharType="separate"/>
            </w:r>
            <w:r>
              <w:rPr>
                <w:noProof/>
                <w:webHidden/>
              </w:rPr>
              <w:t>7</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75" w:history="1">
            <w:r w:rsidR="00666D7C" w:rsidRPr="0076713C">
              <w:rPr>
                <w:rStyle w:val="Hyperlink"/>
                <w:noProof/>
              </w:rPr>
              <w:t>2.1.</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Antragsberechtigung</w:t>
            </w:r>
            <w:r w:rsidR="00666D7C">
              <w:rPr>
                <w:noProof/>
                <w:webHidden/>
              </w:rPr>
              <w:tab/>
            </w:r>
            <w:r w:rsidR="00666D7C">
              <w:rPr>
                <w:noProof/>
                <w:webHidden/>
              </w:rPr>
              <w:fldChar w:fldCharType="begin"/>
            </w:r>
            <w:r w:rsidR="00666D7C">
              <w:rPr>
                <w:noProof/>
                <w:webHidden/>
              </w:rPr>
              <w:instrText xml:space="preserve"> PAGEREF _Toc432065475 \h </w:instrText>
            </w:r>
            <w:r w:rsidR="00666D7C">
              <w:rPr>
                <w:noProof/>
                <w:webHidden/>
              </w:rPr>
            </w:r>
            <w:r w:rsidR="00666D7C">
              <w:rPr>
                <w:noProof/>
                <w:webHidden/>
              </w:rPr>
              <w:fldChar w:fldCharType="separate"/>
            </w:r>
            <w:r>
              <w:rPr>
                <w:noProof/>
                <w:webHidden/>
              </w:rPr>
              <w:t>7</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76" w:history="1">
            <w:r w:rsidR="00666D7C" w:rsidRPr="0076713C">
              <w:rPr>
                <w:rStyle w:val="Hyperlink"/>
                <w:noProof/>
              </w:rPr>
              <w:t>2.2.</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Antragstellung</w:t>
            </w:r>
            <w:r w:rsidR="00666D7C">
              <w:rPr>
                <w:noProof/>
                <w:webHidden/>
              </w:rPr>
              <w:tab/>
            </w:r>
            <w:r w:rsidR="00666D7C">
              <w:rPr>
                <w:noProof/>
                <w:webHidden/>
              </w:rPr>
              <w:fldChar w:fldCharType="begin"/>
            </w:r>
            <w:r w:rsidR="00666D7C">
              <w:rPr>
                <w:noProof/>
                <w:webHidden/>
              </w:rPr>
              <w:instrText xml:space="preserve"> PAGEREF _Toc432065476 \h </w:instrText>
            </w:r>
            <w:r w:rsidR="00666D7C">
              <w:rPr>
                <w:noProof/>
                <w:webHidden/>
              </w:rPr>
            </w:r>
            <w:r w:rsidR="00666D7C">
              <w:rPr>
                <w:noProof/>
                <w:webHidden/>
              </w:rPr>
              <w:fldChar w:fldCharType="separate"/>
            </w:r>
            <w:r>
              <w:rPr>
                <w:noProof/>
                <w:webHidden/>
              </w:rPr>
              <w:t>8</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77" w:history="1">
            <w:r w:rsidR="00666D7C" w:rsidRPr="0076713C">
              <w:rPr>
                <w:rStyle w:val="Hyperlink"/>
                <w:noProof/>
              </w:rPr>
              <w:t>2.3.</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Beratungsgespräch</w:t>
            </w:r>
            <w:r w:rsidR="00666D7C">
              <w:rPr>
                <w:noProof/>
                <w:webHidden/>
              </w:rPr>
              <w:tab/>
            </w:r>
            <w:r w:rsidR="00666D7C">
              <w:rPr>
                <w:noProof/>
                <w:webHidden/>
              </w:rPr>
              <w:fldChar w:fldCharType="begin"/>
            </w:r>
            <w:r w:rsidR="00666D7C">
              <w:rPr>
                <w:noProof/>
                <w:webHidden/>
              </w:rPr>
              <w:instrText xml:space="preserve"> PAGEREF _Toc432065477 \h </w:instrText>
            </w:r>
            <w:r w:rsidR="00666D7C">
              <w:rPr>
                <w:noProof/>
                <w:webHidden/>
              </w:rPr>
            </w:r>
            <w:r w:rsidR="00666D7C">
              <w:rPr>
                <w:noProof/>
                <w:webHidden/>
              </w:rPr>
              <w:fldChar w:fldCharType="separate"/>
            </w:r>
            <w:r>
              <w:rPr>
                <w:noProof/>
                <w:webHidden/>
              </w:rPr>
              <w:t>8</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78" w:history="1">
            <w:r w:rsidR="00666D7C" w:rsidRPr="0076713C">
              <w:rPr>
                <w:rStyle w:val="Hyperlink"/>
                <w:noProof/>
              </w:rPr>
              <w:t>2.4.</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Auswahlverfahren und Förderentscheidung</w:t>
            </w:r>
            <w:r w:rsidR="00666D7C">
              <w:rPr>
                <w:noProof/>
                <w:webHidden/>
              </w:rPr>
              <w:tab/>
            </w:r>
            <w:r w:rsidR="00666D7C">
              <w:rPr>
                <w:noProof/>
                <w:webHidden/>
              </w:rPr>
              <w:fldChar w:fldCharType="begin"/>
            </w:r>
            <w:r w:rsidR="00666D7C">
              <w:rPr>
                <w:noProof/>
                <w:webHidden/>
              </w:rPr>
              <w:instrText xml:space="preserve"> PAGEREF _Toc432065478 \h </w:instrText>
            </w:r>
            <w:r w:rsidR="00666D7C">
              <w:rPr>
                <w:noProof/>
                <w:webHidden/>
              </w:rPr>
            </w:r>
            <w:r w:rsidR="00666D7C">
              <w:rPr>
                <w:noProof/>
                <w:webHidden/>
              </w:rPr>
              <w:fldChar w:fldCharType="separate"/>
            </w:r>
            <w:r>
              <w:rPr>
                <w:noProof/>
                <w:webHidden/>
              </w:rPr>
              <w:t>8</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79" w:history="1">
            <w:r w:rsidR="00666D7C" w:rsidRPr="0076713C">
              <w:rPr>
                <w:rStyle w:val="Hyperlink"/>
                <w:noProof/>
              </w:rPr>
              <w:t>2.5.</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Fördervertrag</w:t>
            </w:r>
            <w:r w:rsidR="00666D7C">
              <w:rPr>
                <w:noProof/>
                <w:webHidden/>
              </w:rPr>
              <w:tab/>
            </w:r>
            <w:r w:rsidR="00666D7C">
              <w:rPr>
                <w:noProof/>
                <w:webHidden/>
              </w:rPr>
              <w:fldChar w:fldCharType="begin"/>
            </w:r>
            <w:r w:rsidR="00666D7C">
              <w:rPr>
                <w:noProof/>
                <w:webHidden/>
              </w:rPr>
              <w:instrText xml:space="preserve"> PAGEREF _Toc432065479 \h </w:instrText>
            </w:r>
            <w:r w:rsidR="00666D7C">
              <w:rPr>
                <w:noProof/>
                <w:webHidden/>
              </w:rPr>
            </w:r>
            <w:r w:rsidR="00666D7C">
              <w:rPr>
                <w:noProof/>
                <w:webHidden/>
              </w:rPr>
              <w:fldChar w:fldCharType="separate"/>
            </w:r>
            <w:r>
              <w:rPr>
                <w:noProof/>
                <w:webHidden/>
              </w:rPr>
              <w:t>9</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80" w:history="1">
            <w:r w:rsidR="00666D7C" w:rsidRPr="0076713C">
              <w:rPr>
                <w:rStyle w:val="Hyperlink"/>
                <w:noProof/>
              </w:rPr>
              <w:t>3.</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Kontrolle und Prüfung</w:t>
            </w:r>
            <w:r w:rsidR="00666D7C">
              <w:rPr>
                <w:noProof/>
                <w:webHidden/>
              </w:rPr>
              <w:tab/>
            </w:r>
            <w:r w:rsidR="00666D7C">
              <w:rPr>
                <w:noProof/>
                <w:webHidden/>
              </w:rPr>
              <w:fldChar w:fldCharType="begin"/>
            </w:r>
            <w:r w:rsidR="00666D7C">
              <w:rPr>
                <w:noProof/>
                <w:webHidden/>
              </w:rPr>
              <w:instrText xml:space="preserve"> PAGEREF _Toc432065480 \h </w:instrText>
            </w:r>
            <w:r w:rsidR="00666D7C">
              <w:rPr>
                <w:noProof/>
                <w:webHidden/>
              </w:rPr>
            </w:r>
            <w:r w:rsidR="00666D7C">
              <w:rPr>
                <w:noProof/>
                <w:webHidden/>
              </w:rPr>
              <w:fldChar w:fldCharType="separate"/>
            </w:r>
            <w:r>
              <w:rPr>
                <w:noProof/>
                <w:webHidden/>
              </w:rPr>
              <w:t>9</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81" w:history="1">
            <w:r w:rsidR="00666D7C" w:rsidRPr="0076713C">
              <w:rPr>
                <w:rStyle w:val="Hyperlink"/>
                <w:noProof/>
              </w:rPr>
              <w:t>4.</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Einstellung und Rückzahlung</w:t>
            </w:r>
            <w:r w:rsidR="00666D7C">
              <w:rPr>
                <w:noProof/>
                <w:webHidden/>
              </w:rPr>
              <w:tab/>
            </w:r>
            <w:r w:rsidR="00666D7C">
              <w:rPr>
                <w:noProof/>
                <w:webHidden/>
              </w:rPr>
              <w:fldChar w:fldCharType="begin"/>
            </w:r>
            <w:r w:rsidR="00666D7C">
              <w:rPr>
                <w:noProof/>
                <w:webHidden/>
              </w:rPr>
              <w:instrText xml:space="preserve"> PAGEREF _Toc432065481 \h </w:instrText>
            </w:r>
            <w:r w:rsidR="00666D7C">
              <w:rPr>
                <w:noProof/>
                <w:webHidden/>
              </w:rPr>
            </w:r>
            <w:r w:rsidR="00666D7C">
              <w:rPr>
                <w:noProof/>
                <w:webHidden/>
              </w:rPr>
              <w:fldChar w:fldCharType="separate"/>
            </w:r>
            <w:r>
              <w:rPr>
                <w:noProof/>
                <w:webHidden/>
              </w:rPr>
              <w:t>10</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82" w:history="1">
            <w:r w:rsidR="00666D7C" w:rsidRPr="0076713C">
              <w:rPr>
                <w:rStyle w:val="Hyperlink"/>
                <w:noProof/>
              </w:rPr>
              <w:t>5.</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Überzahlung</w:t>
            </w:r>
            <w:r w:rsidR="00666D7C">
              <w:rPr>
                <w:noProof/>
                <w:webHidden/>
              </w:rPr>
              <w:tab/>
            </w:r>
            <w:r w:rsidR="00666D7C">
              <w:rPr>
                <w:noProof/>
                <w:webHidden/>
              </w:rPr>
              <w:fldChar w:fldCharType="begin"/>
            </w:r>
            <w:r w:rsidR="00666D7C">
              <w:rPr>
                <w:noProof/>
                <w:webHidden/>
              </w:rPr>
              <w:instrText xml:space="preserve"> PAGEREF _Toc432065482 \h </w:instrText>
            </w:r>
            <w:r w:rsidR="00666D7C">
              <w:rPr>
                <w:noProof/>
                <w:webHidden/>
              </w:rPr>
            </w:r>
            <w:r w:rsidR="00666D7C">
              <w:rPr>
                <w:noProof/>
                <w:webHidden/>
              </w:rPr>
              <w:fldChar w:fldCharType="separate"/>
            </w:r>
            <w:r>
              <w:rPr>
                <w:noProof/>
                <w:webHidden/>
              </w:rPr>
              <w:t>10</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83" w:history="1">
            <w:r w:rsidR="00666D7C" w:rsidRPr="0076713C">
              <w:rPr>
                <w:rStyle w:val="Hyperlink"/>
                <w:noProof/>
              </w:rPr>
              <w:t>6.</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Datenschutz und Veröffentlichung</w:t>
            </w:r>
            <w:r w:rsidR="00666D7C">
              <w:rPr>
                <w:noProof/>
                <w:webHidden/>
              </w:rPr>
              <w:tab/>
            </w:r>
            <w:r w:rsidR="00666D7C">
              <w:rPr>
                <w:noProof/>
                <w:webHidden/>
              </w:rPr>
              <w:fldChar w:fldCharType="begin"/>
            </w:r>
            <w:r w:rsidR="00666D7C">
              <w:rPr>
                <w:noProof/>
                <w:webHidden/>
              </w:rPr>
              <w:instrText xml:space="preserve"> PAGEREF _Toc432065483 \h </w:instrText>
            </w:r>
            <w:r w:rsidR="00666D7C">
              <w:rPr>
                <w:noProof/>
                <w:webHidden/>
              </w:rPr>
            </w:r>
            <w:r w:rsidR="00666D7C">
              <w:rPr>
                <w:noProof/>
                <w:webHidden/>
              </w:rPr>
              <w:fldChar w:fldCharType="separate"/>
            </w:r>
            <w:r>
              <w:rPr>
                <w:noProof/>
                <w:webHidden/>
              </w:rPr>
              <w:t>10</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84" w:history="1">
            <w:r w:rsidR="00666D7C" w:rsidRPr="0076713C">
              <w:rPr>
                <w:rStyle w:val="Hyperlink"/>
                <w:noProof/>
              </w:rPr>
              <w:t>7.</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Erwähnung und Logoplatzierung</w:t>
            </w:r>
            <w:r w:rsidR="00666D7C">
              <w:rPr>
                <w:noProof/>
                <w:webHidden/>
              </w:rPr>
              <w:tab/>
            </w:r>
            <w:r w:rsidR="00666D7C">
              <w:rPr>
                <w:noProof/>
                <w:webHidden/>
              </w:rPr>
              <w:fldChar w:fldCharType="begin"/>
            </w:r>
            <w:r w:rsidR="00666D7C">
              <w:rPr>
                <w:noProof/>
                <w:webHidden/>
              </w:rPr>
              <w:instrText xml:space="preserve"> PAGEREF _Toc432065484 \h </w:instrText>
            </w:r>
            <w:r w:rsidR="00666D7C">
              <w:rPr>
                <w:noProof/>
                <w:webHidden/>
              </w:rPr>
            </w:r>
            <w:r w:rsidR="00666D7C">
              <w:rPr>
                <w:noProof/>
                <w:webHidden/>
              </w:rPr>
              <w:fldChar w:fldCharType="separate"/>
            </w:r>
            <w:r>
              <w:rPr>
                <w:noProof/>
                <w:webHidden/>
              </w:rPr>
              <w:t>11</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85" w:history="1">
            <w:r w:rsidR="00666D7C" w:rsidRPr="0076713C">
              <w:rPr>
                <w:rStyle w:val="Hyperlink"/>
                <w:noProof/>
              </w:rPr>
              <w:t>8.</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Marketing und PR</w:t>
            </w:r>
            <w:r w:rsidR="00666D7C">
              <w:rPr>
                <w:noProof/>
                <w:webHidden/>
              </w:rPr>
              <w:tab/>
            </w:r>
            <w:r w:rsidR="00666D7C">
              <w:rPr>
                <w:noProof/>
                <w:webHidden/>
              </w:rPr>
              <w:fldChar w:fldCharType="begin"/>
            </w:r>
            <w:r w:rsidR="00666D7C">
              <w:rPr>
                <w:noProof/>
                <w:webHidden/>
              </w:rPr>
              <w:instrText xml:space="preserve"> PAGEREF _Toc432065485 \h </w:instrText>
            </w:r>
            <w:r w:rsidR="00666D7C">
              <w:rPr>
                <w:noProof/>
                <w:webHidden/>
              </w:rPr>
            </w:r>
            <w:r w:rsidR="00666D7C">
              <w:rPr>
                <w:noProof/>
                <w:webHidden/>
              </w:rPr>
              <w:fldChar w:fldCharType="separate"/>
            </w:r>
            <w:r>
              <w:rPr>
                <w:noProof/>
                <w:webHidden/>
              </w:rPr>
              <w:t>11</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86" w:history="1">
            <w:r w:rsidR="00666D7C" w:rsidRPr="0076713C">
              <w:rPr>
                <w:rStyle w:val="Hyperlink"/>
                <w:noProof/>
              </w:rPr>
              <w:t>9.</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Veröffentlichung des Filmtrailers</w:t>
            </w:r>
            <w:r w:rsidR="00666D7C">
              <w:rPr>
                <w:noProof/>
                <w:webHidden/>
              </w:rPr>
              <w:tab/>
            </w:r>
            <w:r w:rsidR="00666D7C">
              <w:rPr>
                <w:noProof/>
                <w:webHidden/>
              </w:rPr>
              <w:fldChar w:fldCharType="begin"/>
            </w:r>
            <w:r w:rsidR="00666D7C">
              <w:rPr>
                <w:noProof/>
                <w:webHidden/>
              </w:rPr>
              <w:instrText xml:space="preserve"> PAGEREF _Toc432065486 \h </w:instrText>
            </w:r>
            <w:r w:rsidR="00666D7C">
              <w:rPr>
                <w:noProof/>
                <w:webHidden/>
              </w:rPr>
            </w:r>
            <w:r w:rsidR="00666D7C">
              <w:rPr>
                <w:noProof/>
                <w:webHidden/>
              </w:rPr>
              <w:fldChar w:fldCharType="separate"/>
            </w:r>
            <w:r>
              <w:rPr>
                <w:noProof/>
                <w:webHidden/>
              </w:rPr>
              <w:t>12</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87" w:history="1">
            <w:r w:rsidR="00666D7C" w:rsidRPr="0076713C">
              <w:rPr>
                <w:rStyle w:val="Hyperlink"/>
                <w:noProof/>
              </w:rPr>
              <w:t>10.</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Verwendungsnachweis</w:t>
            </w:r>
            <w:r w:rsidR="00666D7C">
              <w:rPr>
                <w:noProof/>
                <w:webHidden/>
              </w:rPr>
              <w:tab/>
            </w:r>
            <w:r w:rsidR="00666D7C">
              <w:rPr>
                <w:noProof/>
                <w:webHidden/>
              </w:rPr>
              <w:fldChar w:fldCharType="begin"/>
            </w:r>
            <w:r w:rsidR="00666D7C">
              <w:rPr>
                <w:noProof/>
                <w:webHidden/>
              </w:rPr>
              <w:instrText xml:space="preserve"> PAGEREF _Toc432065487 \h </w:instrText>
            </w:r>
            <w:r w:rsidR="00666D7C">
              <w:rPr>
                <w:noProof/>
                <w:webHidden/>
              </w:rPr>
            </w:r>
            <w:r w:rsidR="00666D7C">
              <w:rPr>
                <w:noProof/>
                <w:webHidden/>
              </w:rPr>
              <w:fldChar w:fldCharType="separate"/>
            </w:r>
            <w:r>
              <w:rPr>
                <w:noProof/>
                <w:webHidden/>
              </w:rPr>
              <w:t>12</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88" w:history="1">
            <w:r w:rsidR="00666D7C" w:rsidRPr="0076713C">
              <w:rPr>
                <w:rStyle w:val="Hyperlink"/>
                <w:noProof/>
              </w:rPr>
              <w:t>11.</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Evaluierung</w:t>
            </w:r>
            <w:r w:rsidR="00666D7C">
              <w:rPr>
                <w:noProof/>
                <w:webHidden/>
              </w:rPr>
              <w:tab/>
            </w:r>
            <w:r w:rsidR="00666D7C">
              <w:rPr>
                <w:noProof/>
                <w:webHidden/>
              </w:rPr>
              <w:fldChar w:fldCharType="begin"/>
            </w:r>
            <w:r w:rsidR="00666D7C">
              <w:rPr>
                <w:noProof/>
                <w:webHidden/>
              </w:rPr>
              <w:instrText xml:space="preserve"> PAGEREF _Toc432065488 \h </w:instrText>
            </w:r>
            <w:r w:rsidR="00666D7C">
              <w:rPr>
                <w:noProof/>
                <w:webHidden/>
              </w:rPr>
            </w:r>
            <w:r w:rsidR="00666D7C">
              <w:rPr>
                <w:noProof/>
                <w:webHidden/>
              </w:rPr>
              <w:fldChar w:fldCharType="separate"/>
            </w:r>
            <w:r>
              <w:rPr>
                <w:noProof/>
                <w:webHidden/>
              </w:rPr>
              <w:t>13</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89" w:history="1">
            <w:r w:rsidR="00666D7C" w:rsidRPr="0076713C">
              <w:rPr>
                <w:rStyle w:val="Hyperlink"/>
                <w:noProof/>
              </w:rPr>
              <w:t>12.</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Sprachliche Gleichbehandlung</w:t>
            </w:r>
            <w:r w:rsidR="00666D7C">
              <w:rPr>
                <w:noProof/>
                <w:webHidden/>
              </w:rPr>
              <w:tab/>
            </w:r>
            <w:r w:rsidR="00666D7C">
              <w:rPr>
                <w:noProof/>
                <w:webHidden/>
              </w:rPr>
              <w:fldChar w:fldCharType="begin"/>
            </w:r>
            <w:r w:rsidR="00666D7C">
              <w:rPr>
                <w:noProof/>
                <w:webHidden/>
              </w:rPr>
              <w:instrText xml:space="preserve"> PAGEREF _Toc432065489 \h </w:instrText>
            </w:r>
            <w:r w:rsidR="00666D7C">
              <w:rPr>
                <w:noProof/>
                <w:webHidden/>
              </w:rPr>
            </w:r>
            <w:r w:rsidR="00666D7C">
              <w:rPr>
                <w:noProof/>
                <w:webHidden/>
              </w:rPr>
              <w:fldChar w:fldCharType="separate"/>
            </w:r>
            <w:r>
              <w:rPr>
                <w:noProof/>
                <w:webHidden/>
              </w:rPr>
              <w:t>13</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90" w:history="1">
            <w:r w:rsidR="00666D7C" w:rsidRPr="0076713C">
              <w:rPr>
                <w:rStyle w:val="Hyperlink"/>
                <w:noProof/>
              </w:rPr>
              <w:t>13.</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Inkrafttreten</w:t>
            </w:r>
            <w:r w:rsidR="00666D7C">
              <w:rPr>
                <w:noProof/>
                <w:webHidden/>
              </w:rPr>
              <w:tab/>
            </w:r>
            <w:r w:rsidR="00666D7C">
              <w:rPr>
                <w:noProof/>
                <w:webHidden/>
              </w:rPr>
              <w:fldChar w:fldCharType="begin"/>
            </w:r>
            <w:r w:rsidR="00666D7C">
              <w:rPr>
                <w:noProof/>
                <w:webHidden/>
              </w:rPr>
              <w:instrText xml:space="preserve"> PAGEREF _Toc432065490 \h </w:instrText>
            </w:r>
            <w:r w:rsidR="00666D7C">
              <w:rPr>
                <w:noProof/>
                <w:webHidden/>
              </w:rPr>
            </w:r>
            <w:r w:rsidR="00666D7C">
              <w:rPr>
                <w:noProof/>
                <w:webHidden/>
              </w:rPr>
              <w:fldChar w:fldCharType="separate"/>
            </w:r>
            <w:r>
              <w:rPr>
                <w:noProof/>
                <w:webHidden/>
              </w:rPr>
              <w:t>13</w:t>
            </w:r>
            <w:r w:rsidR="00666D7C">
              <w:rPr>
                <w:noProof/>
                <w:webHidden/>
              </w:rPr>
              <w:fldChar w:fldCharType="end"/>
            </w:r>
          </w:hyperlink>
        </w:p>
        <w:p w:rsidR="00666D7C" w:rsidRDefault="0065060E" w:rsidP="005A2E3E">
          <w:pPr>
            <w:pStyle w:val="Verzeichnis1"/>
            <w:rPr>
              <w:rFonts w:asciiTheme="minorHAnsi" w:eastAsiaTheme="minorEastAsia" w:hAnsiTheme="minorHAnsi" w:cstheme="minorBidi"/>
              <w:noProof/>
              <w:sz w:val="22"/>
              <w:szCs w:val="22"/>
              <w:lang w:val="de-DE" w:eastAsia="de-DE"/>
            </w:rPr>
          </w:pPr>
          <w:hyperlink w:anchor="_Toc432065491" w:history="1">
            <w:r w:rsidR="00666D7C" w:rsidRPr="0076713C">
              <w:rPr>
                <w:rStyle w:val="Hyperlink"/>
                <w:noProof/>
              </w:rPr>
              <w:t>D.</w:t>
            </w:r>
            <w:r w:rsidR="00666D7C">
              <w:rPr>
                <w:rFonts w:asciiTheme="minorHAnsi" w:eastAsiaTheme="minorEastAsia" w:hAnsiTheme="minorHAnsi" w:cstheme="minorBidi"/>
                <w:noProof/>
                <w:sz w:val="22"/>
                <w:szCs w:val="22"/>
                <w:lang w:val="de-DE" w:eastAsia="de-DE"/>
              </w:rPr>
              <w:tab/>
            </w:r>
            <w:r w:rsidR="00666D7C" w:rsidRPr="0076713C">
              <w:rPr>
                <w:rStyle w:val="Hyperlink"/>
                <w:noProof/>
              </w:rPr>
              <w:t>PRODUKTIONSFÖRDERUNG</w:t>
            </w:r>
            <w:r w:rsidR="00666D7C">
              <w:rPr>
                <w:noProof/>
                <w:webHidden/>
              </w:rPr>
              <w:tab/>
            </w:r>
            <w:r w:rsidR="00666D7C">
              <w:rPr>
                <w:noProof/>
                <w:webHidden/>
              </w:rPr>
              <w:fldChar w:fldCharType="begin"/>
            </w:r>
            <w:r w:rsidR="00666D7C">
              <w:rPr>
                <w:noProof/>
                <w:webHidden/>
              </w:rPr>
              <w:instrText xml:space="preserve"> PAGEREF _Toc432065491 \h </w:instrText>
            </w:r>
            <w:r w:rsidR="00666D7C">
              <w:rPr>
                <w:noProof/>
                <w:webHidden/>
              </w:rPr>
            </w:r>
            <w:r w:rsidR="00666D7C">
              <w:rPr>
                <w:noProof/>
                <w:webHidden/>
              </w:rPr>
              <w:fldChar w:fldCharType="separate"/>
            </w:r>
            <w:r>
              <w:rPr>
                <w:noProof/>
                <w:webHidden/>
              </w:rPr>
              <w:t>14</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92" w:history="1">
            <w:r w:rsidR="00666D7C" w:rsidRPr="0076713C">
              <w:rPr>
                <w:rStyle w:val="Hyperlink"/>
                <w:noProof/>
              </w:rPr>
              <w:t>1.</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Fördergegenstand und förderbare Kosten</w:t>
            </w:r>
            <w:r w:rsidR="00666D7C">
              <w:rPr>
                <w:noProof/>
                <w:webHidden/>
              </w:rPr>
              <w:tab/>
            </w:r>
            <w:r w:rsidR="00666D7C">
              <w:rPr>
                <w:noProof/>
                <w:webHidden/>
              </w:rPr>
              <w:fldChar w:fldCharType="begin"/>
            </w:r>
            <w:r w:rsidR="00666D7C">
              <w:rPr>
                <w:noProof/>
                <w:webHidden/>
              </w:rPr>
              <w:instrText xml:space="preserve"> PAGEREF _Toc432065492 \h </w:instrText>
            </w:r>
            <w:r w:rsidR="00666D7C">
              <w:rPr>
                <w:noProof/>
                <w:webHidden/>
              </w:rPr>
            </w:r>
            <w:r w:rsidR="00666D7C">
              <w:rPr>
                <w:noProof/>
                <w:webHidden/>
              </w:rPr>
              <w:fldChar w:fldCharType="separate"/>
            </w:r>
            <w:r>
              <w:rPr>
                <w:noProof/>
                <w:webHidden/>
              </w:rPr>
              <w:t>14</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93" w:history="1">
            <w:r w:rsidR="00666D7C" w:rsidRPr="0076713C">
              <w:rPr>
                <w:rStyle w:val="Hyperlink"/>
                <w:noProof/>
              </w:rPr>
              <w:t>1.1.</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Fernsehproduktionen</w:t>
            </w:r>
            <w:r w:rsidR="00666D7C">
              <w:rPr>
                <w:noProof/>
                <w:webHidden/>
              </w:rPr>
              <w:tab/>
            </w:r>
            <w:r w:rsidR="00666D7C">
              <w:rPr>
                <w:noProof/>
                <w:webHidden/>
              </w:rPr>
              <w:fldChar w:fldCharType="begin"/>
            </w:r>
            <w:r w:rsidR="00666D7C">
              <w:rPr>
                <w:noProof/>
                <w:webHidden/>
              </w:rPr>
              <w:instrText xml:space="preserve"> PAGEREF _Toc432065493 \h </w:instrText>
            </w:r>
            <w:r w:rsidR="00666D7C">
              <w:rPr>
                <w:noProof/>
                <w:webHidden/>
              </w:rPr>
            </w:r>
            <w:r w:rsidR="00666D7C">
              <w:rPr>
                <w:noProof/>
                <w:webHidden/>
              </w:rPr>
              <w:fldChar w:fldCharType="separate"/>
            </w:r>
            <w:r>
              <w:rPr>
                <w:noProof/>
                <w:webHidden/>
              </w:rPr>
              <w:t>14</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94" w:history="1">
            <w:r w:rsidR="00666D7C" w:rsidRPr="0076713C">
              <w:rPr>
                <w:rStyle w:val="Hyperlink"/>
                <w:noProof/>
              </w:rPr>
              <w:t>1.2.</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Koproduktionen</w:t>
            </w:r>
            <w:r w:rsidR="00666D7C">
              <w:rPr>
                <w:noProof/>
                <w:webHidden/>
              </w:rPr>
              <w:tab/>
            </w:r>
            <w:r w:rsidR="00666D7C">
              <w:rPr>
                <w:noProof/>
                <w:webHidden/>
              </w:rPr>
              <w:fldChar w:fldCharType="begin"/>
            </w:r>
            <w:r w:rsidR="00666D7C">
              <w:rPr>
                <w:noProof/>
                <w:webHidden/>
              </w:rPr>
              <w:instrText xml:space="preserve"> PAGEREF _Toc432065494 \h </w:instrText>
            </w:r>
            <w:r w:rsidR="00666D7C">
              <w:rPr>
                <w:noProof/>
                <w:webHidden/>
              </w:rPr>
            </w:r>
            <w:r w:rsidR="00666D7C">
              <w:rPr>
                <w:noProof/>
                <w:webHidden/>
              </w:rPr>
              <w:fldChar w:fldCharType="separate"/>
            </w:r>
            <w:r>
              <w:rPr>
                <w:noProof/>
                <w:webHidden/>
              </w:rPr>
              <w:t>14</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95" w:history="1">
            <w:r w:rsidR="00666D7C" w:rsidRPr="0076713C">
              <w:rPr>
                <w:rStyle w:val="Hyperlink"/>
                <w:noProof/>
              </w:rPr>
              <w:t>1.3.</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Serviceproduktionen</w:t>
            </w:r>
            <w:r w:rsidR="00666D7C">
              <w:rPr>
                <w:noProof/>
                <w:webHidden/>
              </w:rPr>
              <w:tab/>
            </w:r>
            <w:r w:rsidR="00666D7C">
              <w:rPr>
                <w:noProof/>
                <w:webHidden/>
              </w:rPr>
              <w:fldChar w:fldCharType="begin"/>
            </w:r>
            <w:r w:rsidR="00666D7C">
              <w:rPr>
                <w:noProof/>
                <w:webHidden/>
              </w:rPr>
              <w:instrText xml:space="preserve"> PAGEREF _Toc432065495 \h </w:instrText>
            </w:r>
            <w:r w:rsidR="00666D7C">
              <w:rPr>
                <w:noProof/>
                <w:webHidden/>
              </w:rPr>
            </w:r>
            <w:r w:rsidR="00666D7C">
              <w:rPr>
                <w:noProof/>
                <w:webHidden/>
              </w:rPr>
              <w:fldChar w:fldCharType="separate"/>
            </w:r>
            <w:r>
              <w:rPr>
                <w:noProof/>
                <w:webHidden/>
              </w:rPr>
              <w:t>14</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496" w:history="1">
            <w:r w:rsidR="00666D7C" w:rsidRPr="0076713C">
              <w:rPr>
                <w:rStyle w:val="Hyperlink"/>
                <w:noProof/>
              </w:rPr>
              <w:t>2.</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Besondere Förderungsbedingungen für Produktion</w:t>
            </w:r>
            <w:r w:rsidR="00666D7C">
              <w:rPr>
                <w:noProof/>
                <w:webHidden/>
              </w:rPr>
              <w:tab/>
            </w:r>
            <w:r w:rsidR="00666D7C">
              <w:rPr>
                <w:noProof/>
                <w:webHidden/>
              </w:rPr>
              <w:fldChar w:fldCharType="begin"/>
            </w:r>
            <w:r w:rsidR="00666D7C">
              <w:rPr>
                <w:noProof/>
                <w:webHidden/>
              </w:rPr>
              <w:instrText xml:space="preserve"> PAGEREF _Toc432065496 \h </w:instrText>
            </w:r>
            <w:r w:rsidR="00666D7C">
              <w:rPr>
                <w:noProof/>
                <w:webHidden/>
              </w:rPr>
            </w:r>
            <w:r w:rsidR="00666D7C">
              <w:rPr>
                <w:noProof/>
                <w:webHidden/>
              </w:rPr>
              <w:fldChar w:fldCharType="separate"/>
            </w:r>
            <w:r>
              <w:rPr>
                <w:noProof/>
                <w:webHidden/>
              </w:rPr>
              <w:t>15</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97" w:history="1">
            <w:r w:rsidR="00666D7C" w:rsidRPr="0076713C">
              <w:rPr>
                <w:rStyle w:val="Hyperlink"/>
                <w:noProof/>
              </w:rPr>
              <w:t>2.1.</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Förderintensität</w:t>
            </w:r>
            <w:r w:rsidR="00666D7C">
              <w:rPr>
                <w:noProof/>
                <w:webHidden/>
              </w:rPr>
              <w:tab/>
            </w:r>
            <w:r w:rsidR="00666D7C">
              <w:rPr>
                <w:noProof/>
                <w:webHidden/>
              </w:rPr>
              <w:fldChar w:fldCharType="begin"/>
            </w:r>
            <w:r w:rsidR="00666D7C">
              <w:rPr>
                <w:noProof/>
                <w:webHidden/>
              </w:rPr>
              <w:instrText xml:space="preserve"> PAGEREF _Toc432065497 \h </w:instrText>
            </w:r>
            <w:r w:rsidR="00666D7C">
              <w:rPr>
                <w:noProof/>
                <w:webHidden/>
              </w:rPr>
            </w:r>
            <w:r w:rsidR="00666D7C">
              <w:rPr>
                <w:noProof/>
                <w:webHidden/>
              </w:rPr>
              <w:fldChar w:fldCharType="separate"/>
            </w:r>
            <w:r>
              <w:rPr>
                <w:noProof/>
                <w:webHidden/>
              </w:rPr>
              <w:t>15</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98" w:history="1">
            <w:r w:rsidR="00666D7C" w:rsidRPr="0076713C">
              <w:rPr>
                <w:rStyle w:val="Hyperlink"/>
                <w:noProof/>
              </w:rPr>
              <w:t>2.2.</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Zulässige Gesamtförderintensität</w:t>
            </w:r>
            <w:r w:rsidR="00666D7C">
              <w:rPr>
                <w:noProof/>
                <w:webHidden/>
              </w:rPr>
              <w:tab/>
            </w:r>
            <w:r w:rsidR="00666D7C">
              <w:rPr>
                <w:noProof/>
                <w:webHidden/>
              </w:rPr>
              <w:fldChar w:fldCharType="begin"/>
            </w:r>
            <w:r w:rsidR="00666D7C">
              <w:rPr>
                <w:noProof/>
                <w:webHidden/>
              </w:rPr>
              <w:instrText xml:space="preserve"> PAGEREF _Toc432065498 \h </w:instrText>
            </w:r>
            <w:r w:rsidR="00666D7C">
              <w:rPr>
                <w:noProof/>
                <w:webHidden/>
              </w:rPr>
            </w:r>
            <w:r w:rsidR="00666D7C">
              <w:rPr>
                <w:noProof/>
                <w:webHidden/>
              </w:rPr>
              <w:fldChar w:fldCharType="separate"/>
            </w:r>
            <w:r>
              <w:rPr>
                <w:noProof/>
                <w:webHidden/>
              </w:rPr>
              <w:t>15</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499" w:history="1">
            <w:r w:rsidR="00666D7C" w:rsidRPr="0076713C">
              <w:rPr>
                <w:rStyle w:val="Hyperlink"/>
                <w:noProof/>
              </w:rPr>
              <w:t>2.3.</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Eigenanteil</w:t>
            </w:r>
            <w:r w:rsidR="00666D7C">
              <w:rPr>
                <w:noProof/>
                <w:webHidden/>
              </w:rPr>
              <w:tab/>
            </w:r>
            <w:r w:rsidR="00666D7C">
              <w:rPr>
                <w:noProof/>
                <w:webHidden/>
              </w:rPr>
              <w:fldChar w:fldCharType="begin"/>
            </w:r>
            <w:r w:rsidR="00666D7C">
              <w:rPr>
                <w:noProof/>
                <w:webHidden/>
              </w:rPr>
              <w:instrText xml:space="preserve"> PAGEREF _Toc432065499 \h </w:instrText>
            </w:r>
            <w:r w:rsidR="00666D7C">
              <w:rPr>
                <w:noProof/>
                <w:webHidden/>
              </w:rPr>
            </w:r>
            <w:r w:rsidR="00666D7C">
              <w:rPr>
                <w:noProof/>
                <w:webHidden/>
              </w:rPr>
              <w:fldChar w:fldCharType="separate"/>
            </w:r>
            <w:r>
              <w:rPr>
                <w:noProof/>
                <w:webHidden/>
              </w:rPr>
              <w:t>15</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500" w:history="1">
            <w:r w:rsidR="00666D7C" w:rsidRPr="0076713C">
              <w:rPr>
                <w:rStyle w:val="Hyperlink"/>
                <w:noProof/>
              </w:rPr>
              <w:t>2.4.</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Kärntner Filmbrancheneffekt (Territorialeffekt)</w:t>
            </w:r>
            <w:r w:rsidR="00666D7C">
              <w:rPr>
                <w:noProof/>
                <w:webHidden/>
              </w:rPr>
              <w:tab/>
            </w:r>
            <w:r w:rsidR="00666D7C">
              <w:rPr>
                <w:noProof/>
                <w:webHidden/>
              </w:rPr>
              <w:fldChar w:fldCharType="begin"/>
            </w:r>
            <w:r w:rsidR="00666D7C">
              <w:rPr>
                <w:noProof/>
                <w:webHidden/>
              </w:rPr>
              <w:instrText xml:space="preserve"> PAGEREF _Toc432065500 \h </w:instrText>
            </w:r>
            <w:r w:rsidR="00666D7C">
              <w:rPr>
                <w:noProof/>
                <w:webHidden/>
              </w:rPr>
            </w:r>
            <w:r w:rsidR="00666D7C">
              <w:rPr>
                <w:noProof/>
                <w:webHidden/>
              </w:rPr>
              <w:fldChar w:fldCharType="separate"/>
            </w:r>
            <w:r>
              <w:rPr>
                <w:noProof/>
                <w:webHidden/>
              </w:rPr>
              <w:t>16</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501" w:history="1">
            <w:r w:rsidR="00666D7C" w:rsidRPr="0076713C">
              <w:rPr>
                <w:rStyle w:val="Hyperlink"/>
                <w:noProof/>
              </w:rPr>
              <w:t>2.5.</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Vertriebsnachweis</w:t>
            </w:r>
            <w:r w:rsidR="00666D7C">
              <w:rPr>
                <w:noProof/>
                <w:webHidden/>
              </w:rPr>
              <w:tab/>
            </w:r>
            <w:r w:rsidR="00666D7C">
              <w:rPr>
                <w:noProof/>
                <w:webHidden/>
              </w:rPr>
              <w:fldChar w:fldCharType="begin"/>
            </w:r>
            <w:r w:rsidR="00666D7C">
              <w:rPr>
                <w:noProof/>
                <w:webHidden/>
              </w:rPr>
              <w:instrText xml:space="preserve"> PAGEREF _Toc432065501 \h </w:instrText>
            </w:r>
            <w:r w:rsidR="00666D7C">
              <w:rPr>
                <w:noProof/>
                <w:webHidden/>
              </w:rPr>
            </w:r>
            <w:r w:rsidR="00666D7C">
              <w:rPr>
                <w:noProof/>
                <w:webHidden/>
              </w:rPr>
              <w:fldChar w:fldCharType="separate"/>
            </w:r>
            <w:r>
              <w:rPr>
                <w:noProof/>
                <w:webHidden/>
              </w:rPr>
              <w:t>16</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502" w:history="1">
            <w:r w:rsidR="00666D7C" w:rsidRPr="0076713C">
              <w:rPr>
                <w:rStyle w:val="Hyperlink"/>
                <w:noProof/>
              </w:rPr>
              <w:t>2.6.</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Schutz- und Sperrfristen</w:t>
            </w:r>
            <w:r w:rsidR="00666D7C">
              <w:rPr>
                <w:noProof/>
                <w:webHidden/>
              </w:rPr>
              <w:tab/>
            </w:r>
            <w:r w:rsidR="00666D7C">
              <w:rPr>
                <w:noProof/>
                <w:webHidden/>
              </w:rPr>
              <w:fldChar w:fldCharType="begin"/>
            </w:r>
            <w:r w:rsidR="00666D7C">
              <w:rPr>
                <w:noProof/>
                <w:webHidden/>
              </w:rPr>
              <w:instrText xml:space="preserve"> PAGEREF _Toc432065502 \h </w:instrText>
            </w:r>
            <w:r w:rsidR="00666D7C">
              <w:rPr>
                <w:noProof/>
                <w:webHidden/>
              </w:rPr>
            </w:r>
            <w:r w:rsidR="00666D7C">
              <w:rPr>
                <w:noProof/>
                <w:webHidden/>
              </w:rPr>
              <w:fldChar w:fldCharType="separate"/>
            </w:r>
            <w:r>
              <w:rPr>
                <w:noProof/>
                <w:webHidden/>
              </w:rPr>
              <w:t>16</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503" w:history="1">
            <w:r w:rsidR="00666D7C" w:rsidRPr="0076713C">
              <w:rPr>
                <w:rStyle w:val="Hyperlink"/>
                <w:noProof/>
              </w:rPr>
              <w:t>2.7.</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Garantien und Gewährleistungen</w:t>
            </w:r>
            <w:r w:rsidR="00666D7C">
              <w:rPr>
                <w:noProof/>
                <w:webHidden/>
              </w:rPr>
              <w:tab/>
            </w:r>
            <w:r w:rsidR="00666D7C">
              <w:rPr>
                <w:noProof/>
                <w:webHidden/>
              </w:rPr>
              <w:fldChar w:fldCharType="begin"/>
            </w:r>
            <w:r w:rsidR="00666D7C">
              <w:rPr>
                <w:noProof/>
                <w:webHidden/>
              </w:rPr>
              <w:instrText xml:space="preserve"> PAGEREF _Toc432065503 \h </w:instrText>
            </w:r>
            <w:r w:rsidR="00666D7C">
              <w:rPr>
                <w:noProof/>
                <w:webHidden/>
              </w:rPr>
            </w:r>
            <w:r w:rsidR="00666D7C">
              <w:rPr>
                <w:noProof/>
                <w:webHidden/>
              </w:rPr>
              <w:fldChar w:fldCharType="separate"/>
            </w:r>
            <w:r>
              <w:rPr>
                <w:noProof/>
                <w:webHidden/>
              </w:rPr>
              <w:t>16</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04" w:history="1">
            <w:r w:rsidR="00666D7C" w:rsidRPr="0076713C">
              <w:rPr>
                <w:rStyle w:val="Hyperlink"/>
                <w:noProof/>
              </w:rPr>
              <w:t>3.</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Antragstellung</w:t>
            </w:r>
            <w:r w:rsidR="00666D7C">
              <w:rPr>
                <w:noProof/>
                <w:webHidden/>
              </w:rPr>
              <w:tab/>
            </w:r>
            <w:r w:rsidR="00666D7C">
              <w:rPr>
                <w:noProof/>
                <w:webHidden/>
              </w:rPr>
              <w:fldChar w:fldCharType="begin"/>
            </w:r>
            <w:r w:rsidR="00666D7C">
              <w:rPr>
                <w:noProof/>
                <w:webHidden/>
              </w:rPr>
              <w:instrText xml:space="preserve"> PAGEREF _Toc432065504 \h </w:instrText>
            </w:r>
            <w:r w:rsidR="00666D7C">
              <w:rPr>
                <w:noProof/>
                <w:webHidden/>
              </w:rPr>
            </w:r>
            <w:r w:rsidR="00666D7C">
              <w:rPr>
                <w:noProof/>
                <w:webHidden/>
              </w:rPr>
              <w:fldChar w:fldCharType="separate"/>
            </w:r>
            <w:r>
              <w:rPr>
                <w:noProof/>
                <w:webHidden/>
              </w:rPr>
              <w:t>17</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05" w:history="1">
            <w:r w:rsidR="00666D7C" w:rsidRPr="0076713C">
              <w:rPr>
                <w:rStyle w:val="Hyperlink"/>
                <w:noProof/>
              </w:rPr>
              <w:t>4.</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Ratenzahlung und gesonderte Kontoführung</w:t>
            </w:r>
            <w:r w:rsidR="00666D7C">
              <w:rPr>
                <w:noProof/>
                <w:webHidden/>
              </w:rPr>
              <w:tab/>
            </w:r>
            <w:r w:rsidR="00666D7C">
              <w:rPr>
                <w:noProof/>
                <w:webHidden/>
              </w:rPr>
              <w:fldChar w:fldCharType="begin"/>
            </w:r>
            <w:r w:rsidR="00666D7C">
              <w:rPr>
                <w:noProof/>
                <w:webHidden/>
              </w:rPr>
              <w:instrText xml:space="preserve"> PAGEREF _Toc432065505 \h </w:instrText>
            </w:r>
            <w:r w:rsidR="00666D7C">
              <w:rPr>
                <w:noProof/>
                <w:webHidden/>
              </w:rPr>
            </w:r>
            <w:r w:rsidR="00666D7C">
              <w:rPr>
                <w:noProof/>
                <w:webHidden/>
              </w:rPr>
              <w:fldChar w:fldCharType="separate"/>
            </w:r>
            <w:r>
              <w:rPr>
                <w:noProof/>
                <w:webHidden/>
              </w:rPr>
              <w:t>17</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06" w:history="1">
            <w:r w:rsidR="00666D7C" w:rsidRPr="0076713C">
              <w:rPr>
                <w:rStyle w:val="Hyperlink"/>
                <w:noProof/>
              </w:rPr>
              <w:t>5.</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Filmkopie zu Archivierungszwecken</w:t>
            </w:r>
            <w:r w:rsidR="00666D7C">
              <w:rPr>
                <w:noProof/>
                <w:webHidden/>
              </w:rPr>
              <w:tab/>
            </w:r>
            <w:r w:rsidR="00666D7C">
              <w:rPr>
                <w:noProof/>
                <w:webHidden/>
              </w:rPr>
              <w:fldChar w:fldCharType="begin"/>
            </w:r>
            <w:r w:rsidR="00666D7C">
              <w:rPr>
                <w:noProof/>
                <w:webHidden/>
              </w:rPr>
              <w:instrText xml:space="preserve"> PAGEREF _Toc432065506 \h </w:instrText>
            </w:r>
            <w:r w:rsidR="00666D7C">
              <w:rPr>
                <w:noProof/>
                <w:webHidden/>
              </w:rPr>
            </w:r>
            <w:r w:rsidR="00666D7C">
              <w:rPr>
                <w:noProof/>
                <w:webHidden/>
              </w:rPr>
              <w:fldChar w:fldCharType="separate"/>
            </w:r>
            <w:r>
              <w:rPr>
                <w:noProof/>
                <w:webHidden/>
              </w:rPr>
              <w:t>18</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07" w:history="1">
            <w:r w:rsidR="00666D7C" w:rsidRPr="0076713C">
              <w:rPr>
                <w:rStyle w:val="Hyperlink"/>
                <w:noProof/>
              </w:rPr>
              <w:t>6.</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Verwendungsnachweis</w:t>
            </w:r>
            <w:r w:rsidR="00666D7C">
              <w:rPr>
                <w:noProof/>
                <w:webHidden/>
              </w:rPr>
              <w:tab/>
            </w:r>
            <w:r w:rsidR="00666D7C">
              <w:rPr>
                <w:noProof/>
                <w:webHidden/>
              </w:rPr>
              <w:fldChar w:fldCharType="begin"/>
            </w:r>
            <w:r w:rsidR="00666D7C">
              <w:rPr>
                <w:noProof/>
                <w:webHidden/>
              </w:rPr>
              <w:instrText xml:space="preserve"> PAGEREF _Toc432065507 \h </w:instrText>
            </w:r>
            <w:r w:rsidR="00666D7C">
              <w:rPr>
                <w:noProof/>
                <w:webHidden/>
              </w:rPr>
            </w:r>
            <w:r w:rsidR="00666D7C">
              <w:rPr>
                <w:noProof/>
                <w:webHidden/>
              </w:rPr>
              <w:fldChar w:fldCharType="separate"/>
            </w:r>
            <w:r>
              <w:rPr>
                <w:noProof/>
                <w:webHidden/>
              </w:rPr>
              <w:t>18</w:t>
            </w:r>
            <w:r w:rsidR="00666D7C">
              <w:rPr>
                <w:noProof/>
                <w:webHidden/>
              </w:rPr>
              <w:fldChar w:fldCharType="end"/>
            </w:r>
          </w:hyperlink>
        </w:p>
        <w:p w:rsidR="00666D7C" w:rsidRDefault="0065060E" w:rsidP="005A2E3E">
          <w:pPr>
            <w:pStyle w:val="Verzeichnis1"/>
            <w:rPr>
              <w:rFonts w:asciiTheme="minorHAnsi" w:eastAsiaTheme="minorEastAsia" w:hAnsiTheme="minorHAnsi" w:cstheme="minorBidi"/>
              <w:noProof/>
              <w:sz w:val="22"/>
              <w:szCs w:val="22"/>
              <w:lang w:val="de-DE" w:eastAsia="de-DE"/>
            </w:rPr>
          </w:pPr>
          <w:hyperlink w:anchor="_Toc432065508" w:history="1">
            <w:r w:rsidR="00666D7C" w:rsidRPr="0076713C">
              <w:rPr>
                <w:rStyle w:val="Hyperlink"/>
                <w:noProof/>
              </w:rPr>
              <w:t>E.</w:t>
            </w:r>
            <w:r w:rsidR="00666D7C">
              <w:rPr>
                <w:rFonts w:asciiTheme="minorHAnsi" w:eastAsiaTheme="minorEastAsia" w:hAnsiTheme="minorHAnsi" w:cstheme="minorBidi"/>
                <w:noProof/>
                <w:sz w:val="22"/>
                <w:szCs w:val="22"/>
                <w:lang w:val="de-DE" w:eastAsia="de-DE"/>
              </w:rPr>
              <w:tab/>
            </w:r>
            <w:r w:rsidR="00666D7C" w:rsidRPr="0076713C">
              <w:rPr>
                <w:rStyle w:val="Hyperlink"/>
                <w:noProof/>
              </w:rPr>
              <w:t>Projektentwicklungsförderung</w:t>
            </w:r>
            <w:r w:rsidR="00666D7C">
              <w:rPr>
                <w:noProof/>
                <w:webHidden/>
              </w:rPr>
              <w:tab/>
            </w:r>
            <w:r w:rsidR="00666D7C">
              <w:rPr>
                <w:noProof/>
                <w:webHidden/>
              </w:rPr>
              <w:fldChar w:fldCharType="begin"/>
            </w:r>
            <w:r w:rsidR="00666D7C">
              <w:rPr>
                <w:noProof/>
                <w:webHidden/>
              </w:rPr>
              <w:instrText xml:space="preserve"> PAGEREF _Toc432065508 \h </w:instrText>
            </w:r>
            <w:r w:rsidR="00666D7C">
              <w:rPr>
                <w:noProof/>
                <w:webHidden/>
              </w:rPr>
            </w:r>
            <w:r w:rsidR="00666D7C">
              <w:rPr>
                <w:noProof/>
                <w:webHidden/>
              </w:rPr>
              <w:fldChar w:fldCharType="separate"/>
            </w:r>
            <w:r>
              <w:rPr>
                <w:noProof/>
                <w:webHidden/>
              </w:rPr>
              <w:t>19</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09" w:history="1">
            <w:r w:rsidR="00666D7C" w:rsidRPr="0076713C">
              <w:rPr>
                <w:rStyle w:val="Hyperlink"/>
                <w:noProof/>
              </w:rPr>
              <w:t>1.</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Fördergegenstand und förderbare Kosten</w:t>
            </w:r>
            <w:r w:rsidR="00666D7C">
              <w:rPr>
                <w:noProof/>
                <w:webHidden/>
              </w:rPr>
              <w:tab/>
            </w:r>
            <w:r w:rsidR="00666D7C">
              <w:rPr>
                <w:noProof/>
                <w:webHidden/>
              </w:rPr>
              <w:fldChar w:fldCharType="begin"/>
            </w:r>
            <w:r w:rsidR="00666D7C">
              <w:rPr>
                <w:noProof/>
                <w:webHidden/>
              </w:rPr>
              <w:instrText xml:space="preserve"> PAGEREF _Toc432065509 \h </w:instrText>
            </w:r>
            <w:r w:rsidR="00666D7C">
              <w:rPr>
                <w:noProof/>
                <w:webHidden/>
              </w:rPr>
            </w:r>
            <w:r w:rsidR="00666D7C">
              <w:rPr>
                <w:noProof/>
                <w:webHidden/>
              </w:rPr>
              <w:fldChar w:fldCharType="separate"/>
            </w:r>
            <w:r>
              <w:rPr>
                <w:noProof/>
                <w:webHidden/>
              </w:rPr>
              <w:t>19</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10" w:history="1">
            <w:r w:rsidR="00666D7C" w:rsidRPr="0076713C">
              <w:rPr>
                <w:rStyle w:val="Hyperlink"/>
                <w:noProof/>
              </w:rPr>
              <w:t>2.</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Besondere Förderungsbedingungen für Projektentwicklung</w:t>
            </w:r>
            <w:r w:rsidR="00666D7C">
              <w:rPr>
                <w:noProof/>
                <w:webHidden/>
              </w:rPr>
              <w:tab/>
            </w:r>
            <w:r w:rsidR="00666D7C">
              <w:rPr>
                <w:noProof/>
                <w:webHidden/>
              </w:rPr>
              <w:fldChar w:fldCharType="begin"/>
            </w:r>
            <w:r w:rsidR="00666D7C">
              <w:rPr>
                <w:noProof/>
                <w:webHidden/>
              </w:rPr>
              <w:instrText xml:space="preserve"> PAGEREF _Toc432065510 \h </w:instrText>
            </w:r>
            <w:r w:rsidR="00666D7C">
              <w:rPr>
                <w:noProof/>
                <w:webHidden/>
              </w:rPr>
            </w:r>
            <w:r w:rsidR="00666D7C">
              <w:rPr>
                <w:noProof/>
                <w:webHidden/>
              </w:rPr>
              <w:fldChar w:fldCharType="separate"/>
            </w:r>
            <w:r>
              <w:rPr>
                <w:noProof/>
                <w:webHidden/>
              </w:rPr>
              <w:t>19</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511" w:history="1">
            <w:r w:rsidR="00666D7C" w:rsidRPr="0076713C">
              <w:rPr>
                <w:rStyle w:val="Hyperlink"/>
                <w:noProof/>
              </w:rPr>
              <w:t>2.1.</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Förderintensität</w:t>
            </w:r>
            <w:r w:rsidR="00666D7C">
              <w:rPr>
                <w:noProof/>
                <w:webHidden/>
              </w:rPr>
              <w:tab/>
            </w:r>
            <w:r w:rsidR="00666D7C">
              <w:rPr>
                <w:noProof/>
                <w:webHidden/>
              </w:rPr>
              <w:fldChar w:fldCharType="begin"/>
            </w:r>
            <w:r w:rsidR="00666D7C">
              <w:rPr>
                <w:noProof/>
                <w:webHidden/>
              </w:rPr>
              <w:instrText xml:space="preserve"> PAGEREF _Toc432065511 \h </w:instrText>
            </w:r>
            <w:r w:rsidR="00666D7C">
              <w:rPr>
                <w:noProof/>
                <w:webHidden/>
              </w:rPr>
            </w:r>
            <w:r w:rsidR="00666D7C">
              <w:rPr>
                <w:noProof/>
                <w:webHidden/>
              </w:rPr>
              <w:fldChar w:fldCharType="separate"/>
            </w:r>
            <w:r>
              <w:rPr>
                <w:noProof/>
                <w:webHidden/>
              </w:rPr>
              <w:t>19</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512" w:history="1">
            <w:r w:rsidR="00666D7C" w:rsidRPr="0076713C">
              <w:rPr>
                <w:rStyle w:val="Hyperlink"/>
                <w:noProof/>
              </w:rPr>
              <w:t>2.2.</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Zulässige Gesamtförderintensität</w:t>
            </w:r>
            <w:r w:rsidR="00666D7C">
              <w:rPr>
                <w:noProof/>
                <w:webHidden/>
              </w:rPr>
              <w:tab/>
            </w:r>
            <w:r w:rsidR="00666D7C">
              <w:rPr>
                <w:noProof/>
                <w:webHidden/>
              </w:rPr>
              <w:fldChar w:fldCharType="begin"/>
            </w:r>
            <w:r w:rsidR="00666D7C">
              <w:rPr>
                <w:noProof/>
                <w:webHidden/>
              </w:rPr>
              <w:instrText xml:space="preserve"> PAGEREF _Toc432065512 \h </w:instrText>
            </w:r>
            <w:r w:rsidR="00666D7C">
              <w:rPr>
                <w:noProof/>
                <w:webHidden/>
              </w:rPr>
            </w:r>
            <w:r w:rsidR="00666D7C">
              <w:rPr>
                <w:noProof/>
                <w:webHidden/>
              </w:rPr>
              <w:fldChar w:fldCharType="separate"/>
            </w:r>
            <w:r>
              <w:rPr>
                <w:noProof/>
                <w:webHidden/>
              </w:rPr>
              <w:t>19</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513" w:history="1">
            <w:r w:rsidR="00666D7C" w:rsidRPr="0076713C">
              <w:rPr>
                <w:rStyle w:val="Hyperlink"/>
                <w:noProof/>
              </w:rPr>
              <w:t>2.3.</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Eigenanteil</w:t>
            </w:r>
            <w:r w:rsidR="00666D7C">
              <w:rPr>
                <w:noProof/>
                <w:webHidden/>
              </w:rPr>
              <w:tab/>
            </w:r>
            <w:r w:rsidR="00666D7C">
              <w:rPr>
                <w:noProof/>
                <w:webHidden/>
              </w:rPr>
              <w:fldChar w:fldCharType="begin"/>
            </w:r>
            <w:r w:rsidR="00666D7C">
              <w:rPr>
                <w:noProof/>
                <w:webHidden/>
              </w:rPr>
              <w:instrText xml:space="preserve"> PAGEREF _Toc432065513 \h </w:instrText>
            </w:r>
            <w:r w:rsidR="00666D7C">
              <w:rPr>
                <w:noProof/>
                <w:webHidden/>
              </w:rPr>
            </w:r>
            <w:r w:rsidR="00666D7C">
              <w:rPr>
                <w:noProof/>
                <w:webHidden/>
              </w:rPr>
              <w:fldChar w:fldCharType="separate"/>
            </w:r>
            <w:r>
              <w:rPr>
                <w:noProof/>
                <w:webHidden/>
              </w:rPr>
              <w:t>19</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14" w:history="1">
            <w:r w:rsidR="00666D7C" w:rsidRPr="0076713C">
              <w:rPr>
                <w:rStyle w:val="Hyperlink"/>
                <w:noProof/>
              </w:rPr>
              <w:t>3.</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Antragstellung</w:t>
            </w:r>
            <w:r w:rsidR="00666D7C">
              <w:rPr>
                <w:noProof/>
                <w:webHidden/>
              </w:rPr>
              <w:tab/>
            </w:r>
            <w:r w:rsidR="00666D7C">
              <w:rPr>
                <w:noProof/>
                <w:webHidden/>
              </w:rPr>
              <w:fldChar w:fldCharType="begin"/>
            </w:r>
            <w:r w:rsidR="00666D7C">
              <w:rPr>
                <w:noProof/>
                <w:webHidden/>
              </w:rPr>
              <w:instrText xml:space="preserve"> PAGEREF _Toc432065514 \h </w:instrText>
            </w:r>
            <w:r w:rsidR="00666D7C">
              <w:rPr>
                <w:noProof/>
                <w:webHidden/>
              </w:rPr>
            </w:r>
            <w:r w:rsidR="00666D7C">
              <w:rPr>
                <w:noProof/>
                <w:webHidden/>
              </w:rPr>
              <w:fldChar w:fldCharType="separate"/>
            </w:r>
            <w:r>
              <w:rPr>
                <w:noProof/>
                <w:webHidden/>
              </w:rPr>
              <w:t>20</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15" w:history="1">
            <w:r w:rsidR="00666D7C" w:rsidRPr="0076713C">
              <w:rPr>
                <w:rStyle w:val="Hyperlink"/>
                <w:noProof/>
              </w:rPr>
              <w:t>4.</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Ratenzahlung</w:t>
            </w:r>
            <w:r w:rsidR="00666D7C">
              <w:rPr>
                <w:noProof/>
                <w:webHidden/>
              </w:rPr>
              <w:tab/>
            </w:r>
            <w:r w:rsidR="00666D7C">
              <w:rPr>
                <w:noProof/>
                <w:webHidden/>
              </w:rPr>
              <w:fldChar w:fldCharType="begin"/>
            </w:r>
            <w:r w:rsidR="00666D7C">
              <w:rPr>
                <w:noProof/>
                <w:webHidden/>
              </w:rPr>
              <w:instrText xml:space="preserve"> PAGEREF _Toc432065515 \h </w:instrText>
            </w:r>
            <w:r w:rsidR="00666D7C">
              <w:rPr>
                <w:noProof/>
                <w:webHidden/>
              </w:rPr>
            </w:r>
            <w:r w:rsidR="00666D7C">
              <w:rPr>
                <w:noProof/>
                <w:webHidden/>
              </w:rPr>
              <w:fldChar w:fldCharType="separate"/>
            </w:r>
            <w:r>
              <w:rPr>
                <w:noProof/>
                <w:webHidden/>
              </w:rPr>
              <w:t>20</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16" w:history="1">
            <w:r w:rsidR="00666D7C" w:rsidRPr="0076713C">
              <w:rPr>
                <w:rStyle w:val="Hyperlink"/>
                <w:noProof/>
              </w:rPr>
              <w:t>5.</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Verwendungsnachweis</w:t>
            </w:r>
            <w:r w:rsidR="00666D7C">
              <w:rPr>
                <w:noProof/>
                <w:webHidden/>
              </w:rPr>
              <w:tab/>
            </w:r>
            <w:r w:rsidR="00666D7C">
              <w:rPr>
                <w:noProof/>
                <w:webHidden/>
              </w:rPr>
              <w:fldChar w:fldCharType="begin"/>
            </w:r>
            <w:r w:rsidR="00666D7C">
              <w:rPr>
                <w:noProof/>
                <w:webHidden/>
              </w:rPr>
              <w:instrText xml:space="preserve"> PAGEREF _Toc432065516 \h </w:instrText>
            </w:r>
            <w:r w:rsidR="00666D7C">
              <w:rPr>
                <w:noProof/>
                <w:webHidden/>
              </w:rPr>
            </w:r>
            <w:r w:rsidR="00666D7C">
              <w:rPr>
                <w:noProof/>
                <w:webHidden/>
              </w:rPr>
              <w:fldChar w:fldCharType="separate"/>
            </w:r>
            <w:r>
              <w:rPr>
                <w:noProof/>
                <w:webHidden/>
              </w:rPr>
              <w:t>21</w:t>
            </w:r>
            <w:r w:rsidR="00666D7C">
              <w:rPr>
                <w:noProof/>
                <w:webHidden/>
              </w:rPr>
              <w:fldChar w:fldCharType="end"/>
            </w:r>
          </w:hyperlink>
        </w:p>
        <w:p w:rsidR="00666D7C" w:rsidRDefault="0065060E" w:rsidP="005A2E3E">
          <w:pPr>
            <w:pStyle w:val="Verzeichnis1"/>
            <w:rPr>
              <w:rFonts w:asciiTheme="minorHAnsi" w:eastAsiaTheme="minorEastAsia" w:hAnsiTheme="minorHAnsi" w:cstheme="minorBidi"/>
              <w:noProof/>
              <w:sz w:val="22"/>
              <w:szCs w:val="22"/>
              <w:lang w:val="de-DE" w:eastAsia="de-DE"/>
            </w:rPr>
          </w:pPr>
          <w:hyperlink w:anchor="_Toc432065517" w:history="1">
            <w:r w:rsidR="00666D7C" w:rsidRPr="0076713C">
              <w:rPr>
                <w:rStyle w:val="Hyperlink"/>
                <w:noProof/>
              </w:rPr>
              <w:t>F.</w:t>
            </w:r>
            <w:r w:rsidR="00666D7C">
              <w:rPr>
                <w:rFonts w:asciiTheme="minorHAnsi" w:eastAsiaTheme="minorEastAsia" w:hAnsiTheme="minorHAnsi" w:cstheme="minorBidi"/>
                <w:noProof/>
                <w:sz w:val="22"/>
                <w:szCs w:val="22"/>
                <w:lang w:val="de-DE" w:eastAsia="de-DE"/>
              </w:rPr>
              <w:tab/>
            </w:r>
            <w:r w:rsidR="00666D7C" w:rsidRPr="0076713C">
              <w:rPr>
                <w:rStyle w:val="Hyperlink"/>
                <w:noProof/>
              </w:rPr>
              <w:t>Förderung für Vertrieb und Promotion</w:t>
            </w:r>
            <w:r w:rsidR="00666D7C">
              <w:rPr>
                <w:noProof/>
                <w:webHidden/>
              </w:rPr>
              <w:tab/>
            </w:r>
            <w:r w:rsidR="00666D7C">
              <w:rPr>
                <w:noProof/>
                <w:webHidden/>
              </w:rPr>
              <w:fldChar w:fldCharType="begin"/>
            </w:r>
            <w:r w:rsidR="00666D7C">
              <w:rPr>
                <w:noProof/>
                <w:webHidden/>
              </w:rPr>
              <w:instrText xml:space="preserve"> PAGEREF _Toc432065517 \h </w:instrText>
            </w:r>
            <w:r w:rsidR="00666D7C">
              <w:rPr>
                <w:noProof/>
                <w:webHidden/>
              </w:rPr>
            </w:r>
            <w:r w:rsidR="00666D7C">
              <w:rPr>
                <w:noProof/>
                <w:webHidden/>
              </w:rPr>
              <w:fldChar w:fldCharType="separate"/>
            </w:r>
            <w:r>
              <w:rPr>
                <w:noProof/>
                <w:webHidden/>
              </w:rPr>
              <w:t>22</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18" w:history="1">
            <w:r w:rsidR="00666D7C" w:rsidRPr="0076713C">
              <w:rPr>
                <w:rStyle w:val="Hyperlink"/>
                <w:noProof/>
              </w:rPr>
              <w:t>1.</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Fördergegenstand und förderbare Kosten</w:t>
            </w:r>
            <w:r w:rsidR="00666D7C">
              <w:rPr>
                <w:noProof/>
                <w:webHidden/>
              </w:rPr>
              <w:tab/>
            </w:r>
            <w:r w:rsidR="00666D7C">
              <w:rPr>
                <w:noProof/>
                <w:webHidden/>
              </w:rPr>
              <w:fldChar w:fldCharType="begin"/>
            </w:r>
            <w:r w:rsidR="00666D7C">
              <w:rPr>
                <w:noProof/>
                <w:webHidden/>
              </w:rPr>
              <w:instrText xml:space="preserve"> PAGEREF _Toc432065518 \h </w:instrText>
            </w:r>
            <w:r w:rsidR="00666D7C">
              <w:rPr>
                <w:noProof/>
                <w:webHidden/>
              </w:rPr>
            </w:r>
            <w:r w:rsidR="00666D7C">
              <w:rPr>
                <w:noProof/>
                <w:webHidden/>
              </w:rPr>
              <w:fldChar w:fldCharType="separate"/>
            </w:r>
            <w:r>
              <w:rPr>
                <w:noProof/>
                <w:webHidden/>
              </w:rPr>
              <w:t>22</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19" w:history="1">
            <w:r w:rsidR="00666D7C" w:rsidRPr="0076713C">
              <w:rPr>
                <w:rStyle w:val="Hyperlink"/>
                <w:noProof/>
              </w:rPr>
              <w:t>2.</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Besondere Förderungsbedingungen für Vertrieb und Promotion</w:t>
            </w:r>
            <w:r w:rsidR="00666D7C">
              <w:rPr>
                <w:noProof/>
                <w:webHidden/>
              </w:rPr>
              <w:tab/>
            </w:r>
            <w:r w:rsidR="00666D7C">
              <w:rPr>
                <w:noProof/>
                <w:webHidden/>
              </w:rPr>
              <w:fldChar w:fldCharType="begin"/>
            </w:r>
            <w:r w:rsidR="00666D7C">
              <w:rPr>
                <w:noProof/>
                <w:webHidden/>
              </w:rPr>
              <w:instrText xml:space="preserve"> PAGEREF _Toc432065519 \h </w:instrText>
            </w:r>
            <w:r w:rsidR="00666D7C">
              <w:rPr>
                <w:noProof/>
                <w:webHidden/>
              </w:rPr>
            </w:r>
            <w:r w:rsidR="00666D7C">
              <w:rPr>
                <w:noProof/>
                <w:webHidden/>
              </w:rPr>
              <w:fldChar w:fldCharType="separate"/>
            </w:r>
            <w:r>
              <w:rPr>
                <w:noProof/>
                <w:webHidden/>
              </w:rPr>
              <w:t>22</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520" w:history="1">
            <w:r w:rsidR="00666D7C" w:rsidRPr="0076713C">
              <w:rPr>
                <w:rStyle w:val="Hyperlink"/>
                <w:noProof/>
              </w:rPr>
              <w:t>2.1.</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Förderintensität</w:t>
            </w:r>
            <w:r w:rsidR="00666D7C">
              <w:rPr>
                <w:noProof/>
                <w:webHidden/>
              </w:rPr>
              <w:tab/>
            </w:r>
            <w:r w:rsidR="00666D7C">
              <w:rPr>
                <w:noProof/>
                <w:webHidden/>
              </w:rPr>
              <w:fldChar w:fldCharType="begin"/>
            </w:r>
            <w:r w:rsidR="00666D7C">
              <w:rPr>
                <w:noProof/>
                <w:webHidden/>
              </w:rPr>
              <w:instrText xml:space="preserve"> PAGEREF _Toc432065520 \h </w:instrText>
            </w:r>
            <w:r w:rsidR="00666D7C">
              <w:rPr>
                <w:noProof/>
                <w:webHidden/>
              </w:rPr>
            </w:r>
            <w:r w:rsidR="00666D7C">
              <w:rPr>
                <w:noProof/>
                <w:webHidden/>
              </w:rPr>
              <w:fldChar w:fldCharType="separate"/>
            </w:r>
            <w:r>
              <w:rPr>
                <w:noProof/>
                <w:webHidden/>
              </w:rPr>
              <w:t>22</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521" w:history="1">
            <w:r w:rsidR="00666D7C" w:rsidRPr="0076713C">
              <w:rPr>
                <w:rStyle w:val="Hyperlink"/>
                <w:noProof/>
              </w:rPr>
              <w:t>2.2.</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Zulässige Gesamtförderintensität</w:t>
            </w:r>
            <w:r w:rsidR="00666D7C">
              <w:rPr>
                <w:noProof/>
                <w:webHidden/>
              </w:rPr>
              <w:tab/>
            </w:r>
            <w:r w:rsidR="00666D7C">
              <w:rPr>
                <w:noProof/>
                <w:webHidden/>
              </w:rPr>
              <w:fldChar w:fldCharType="begin"/>
            </w:r>
            <w:r w:rsidR="00666D7C">
              <w:rPr>
                <w:noProof/>
                <w:webHidden/>
              </w:rPr>
              <w:instrText xml:space="preserve"> PAGEREF _Toc432065521 \h </w:instrText>
            </w:r>
            <w:r w:rsidR="00666D7C">
              <w:rPr>
                <w:noProof/>
                <w:webHidden/>
              </w:rPr>
            </w:r>
            <w:r w:rsidR="00666D7C">
              <w:rPr>
                <w:noProof/>
                <w:webHidden/>
              </w:rPr>
              <w:fldChar w:fldCharType="separate"/>
            </w:r>
            <w:r>
              <w:rPr>
                <w:noProof/>
                <w:webHidden/>
              </w:rPr>
              <w:t>22</w:t>
            </w:r>
            <w:r w:rsidR="00666D7C">
              <w:rPr>
                <w:noProof/>
                <w:webHidden/>
              </w:rPr>
              <w:fldChar w:fldCharType="end"/>
            </w:r>
          </w:hyperlink>
        </w:p>
        <w:p w:rsidR="00666D7C" w:rsidRDefault="0065060E">
          <w:pPr>
            <w:pStyle w:val="Verzeichnis3"/>
            <w:tabs>
              <w:tab w:val="left" w:pos="1100"/>
              <w:tab w:val="right" w:leader="dot" w:pos="9051"/>
            </w:tabs>
            <w:rPr>
              <w:rFonts w:asciiTheme="minorHAnsi" w:eastAsiaTheme="minorEastAsia" w:hAnsiTheme="minorHAnsi" w:cstheme="minorBidi"/>
              <w:i w:val="0"/>
              <w:iCs w:val="0"/>
              <w:noProof/>
              <w:sz w:val="22"/>
              <w:szCs w:val="22"/>
              <w:lang w:val="de-DE" w:eastAsia="de-DE"/>
            </w:rPr>
          </w:pPr>
          <w:hyperlink w:anchor="_Toc432065522" w:history="1">
            <w:r w:rsidR="00666D7C" w:rsidRPr="0076713C">
              <w:rPr>
                <w:rStyle w:val="Hyperlink"/>
                <w:noProof/>
              </w:rPr>
              <w:t>2.3.</w:t>
            </w:r>
            <w:r w:rsidR="00666D7C">
              <w:rPr>
                <w:rFonts w:asciiTheme="minorHAnsi" w:eastAsiaTheme="minorEastAsia" w:hAnsiTheme="minorHAnsi" w:cstheme="minorBidi"/>
                <w:i w:val="0"/>
                <w:iCs w:val="0"/>
                <w:noProof/>
                <w:sz w:val="22"/>
                <w:szCs w:val="22"/>
                <w:lang w:val="de-DE" w:eastAsia="de-DE"/>
              </w:rPr>
              <w:tab/>
            </w:r>
            <w:r w:rsidR="00666D7C" w:rsidRPr="0076713C">
              <w:rPr>
                <w:rStyle w:val="Hyperlink"/>
                <w:noProof/>
              </w:rPr>
              <w:t>Eigenleistungen</w:t>
            </w:r>
            <w:r w:rsidR="00666D7C">
              <w:rPr>
                <w:noProof/>
                <w:webHidden/>
              </w:rPr>
              <w:tab/>
            </w:r>
            <w:r w:rsidR="00666D7C">
              <w:rPr>
                <w:noProof/>
                <w:webHidden/>
              </w:rPr>
              <w:fldChar w:fldCharType="begin"/>
            </w:r>
            <w:r w:rsidR="00666D7C">
              <w:rPr>
                <w:noProof/>
                <w:webHidden/>
              </w:rPr>
              <w:instrText xml:space="preserve"> PAGEREF _Toc432065522 \h </w:instrText>
            </w:r>
            <w:r w:rsidR="00666D7C">
              <w:rPr>
                <w:noProof/>
                <w:webHidden/>
              </w:rPr>
            </w:r>
            <w:r w:rsidR="00666D7C">
              <w:rPr>
                <w:noProof/>
                <w:webHidden/>
              </w:rPr>
              <w:fldChar w:fldCharType="separate"/>
            </w:r>
            <w:r>
              <w:rPr>
                <w:noProof/>
                <w:webHidden/>
              </w:rPr>
              <w:t>23</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23" w:history="1">
            <w:r w:rsidR="00666D7C" w:rsidRPr="0076713C">
              <w:rPr>
                <w:rStyle w:val="Hyperlink"/>
                <w:noProof/>
              </w:rPr>
              <w:t>3.</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Antragstellung</w:t>
            </w:r>
            <w:r w:rsidR="00666D7C">
              <w:rPr>
                <w:noProof/>
                <w:webHidden/>
              </w:rPr>
              <w:tab/>
            </w:r>
            <w:r w:rsidR="00666D7C">
              <w:rPr>
                <w:noProof/>
                <w:webHidden/>
              </w:rPr>
              <w:fldChar w:fldCharType="begin"/>
            </w:r>
            <w:r w:rsidR="00666D7C">
              <w:rPr>
                <w:noProof/>
                <w:webHidden/>
              </w:rPr>
              <w:instrText xml:space="preserve"> PAGEREF _Toc432065523 \h </w:instrText>
            </w:r>
            <w:r w:rsidR="00666D7C">
              <w:rPr>
                <w:noProof/>
                <w:webHidden/>
              </w:rPr>
            </w:r>
            <w:r w:rsidR="00666D7C">
              <w:rPr>
                <w:noProof/>
                <w:webHidden/>
              </w:rPr>
              <w:fldChar w:fldCharType="separate"/>
            </w:r>
            <w:r>
              <w:rPr>
                <w:noProof/>
                <w:webHidden/>
              </w:rPr>
              <w:t>23</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24" w:history="1">
            <w:r w:rsidR="00666D7C" w:rsidRPr="0076713C">
              <w:rPr>
                <w:rStyle w:val="Hyperlink"/>
                <w:noProof/>
              </w:rPr>
              <w:t>4.</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Ratenzahlung</w:t>
            </w:r>
            <w:r w:rsidR="00666D7C">
              <w:rPr>
                <w:noProof/>
                <w:webHidden/>
              </w:rPr>
              <w:tab/>
            </w:r>
            <w:r w:rsidR="00666D7C">
              <w:rPr>
                <w:noProof/>
                <w:webHidden/>
              </w:rPr>
              <w:fldChar w:fldCharType="begin"/>
            </w:r>
            <w:r w:rsidR="00666D7C">
              <w:rPr>
                <w:noProof/>
                <w:webHidden/>
              </w:rPr>
              <w:instrText xml:space="preserve"> PAGEREF _Toc432065524 \h </w:instrText>
            </w:r>
            <w:r w:rsidR="00666D7C">
              <w:rPr>
                <w:noProof/>
                <w:webHidden/>
              </w:rPr>
            </w:r>
            <w:r w:rsidR="00666D7C">
              <w:rPr>
                <w:noProof/>
                <w:webHidden/>
              </w:rPr>
              <w:fldChar w:fldCharType="separate"/>
            </w:r>
            <w:r>
              <w:rPr>
                <w:noProof/>
                <w:webHidden/>
              </w:rPr>
              <w:t>24</w:t>
            </w:r>
            <w:r w:rsidR="00666D7C">
              <w:rPr>
                <w:noProof/>
                <w:webHidden/>
              </w:rPr>
              <w:fldChar w:fldCharType="end"/>
            </w:r>
          </w:hyperlink>
        </w:p>
        <w:p w:rsidR="00666D7C" w:rsidRDefault="0065060E">
          <w:pPr>
            <w:pStyle w:val="Verzeichnis2"/>
            <w:rPr>
              <w:rFonts w:asciiTheme="minorHAnsi" w:eastAsiaTheme="minorEastAsia" w:hAnsiTheme="minorHAnsi" w:cstheme="minorBidi"/>
              <w:smallCaps w:val="0"/>
              <w:noProof/>
              <w:sz w:val="22"/>
              <w:szCs w:val="22"/>
              <w:lang w:val="de-DE" w:eastAsia="de-DE"/>
            </w:rPr>
          </w:pPr>
          <w:hyperlink w:anchor="_Toc432065525" w:history="1">
            <w:r w:rsidR="00666D7C" w:rsidRPr="0076713C">
              <w:rPr>
                <w:rStyle w:val="Hyperlink"/>
                <w:noProof/>
              </w:rPr>
              <w:t>5.</w:t>
            </w:r>
            <w:r w:rsidR="00666D7C">
              <w:rPr>
                <w:rFonts w:asciiTheme="minorHAnsi" w:eastAsiaTheme="minorEastAsia" w:hAnsiTheme="minorHAnsi" w:cstheme="minorBidi"/>
                <w:smallCaps w:val="0"/>
                <w:noProof/>
                <w:sz w:val="22"/>
                <w:szCs w:val="22"/>
                <w:lang w:val="de-DE" w:eastAsia="de-DE"/>
              </w:rPr>
              <w:tab/>
            </w:r>
            <w:r w:rsidR="00666D7C" w:rsidRPr="0076713C">
              <w:rPr>
                <w:rStyle w:val="Hyperlink"/>
                <w:noProof/>
              </w:rPr>
              <w:t>Verwendungsnachweis</w:t>
            </w:r>
            <w:r w:rsidR="00666D7C">
              <w:rPr>
                <w:noProof/>
                <w:webHidden/>
              </w:rPr>
              <w:tab/>
            </w:r>
            <w:r w:rsidR="00666D7C">
              <w:rPr>
                <w:noProof/>
                <w:webHidden/>
              </w:rPr>
              <w:fldChar w:fldCharType="begin"/>
            </w:r>
            <w:r w:rsidR="00666D7C">
              <w:rPr>
                <w:noProof/>
                <w:webHidden/>
              </w:rPr>
              <w:instrText xml:space="preserve"> PAGEREF _Toc432065525 \h </w:instrText>
            </w:r>
            <w:r w:rsidR="00666D7C">
              <w:rPr>
                <w:noProof/>
                <w:webHidden/>
              </w:rPr>
            </w:r>
            <w:r w:rsidR="00666D7C">
              <w:rPr>
                <w:noProof/>
                <w:webHidden/>
              </w:rPr>
              <w:fldChar w:fldCharType="separate"/>
            </w:r>
            <w:r>
              <w:rPr>
                <w:noProof/>
                <w:webHidden/>
              </w:rPr>
              <w:t>24</w:t>
            </w:r>
            <w:r w:rsidR="00666D7C">
              <w:rPr>
                <w:noProof/>
                <w:webHidden/>
              </w:rPr>
              <w:fldChar w:fldCharType="end"/>
            </w:r>
          </w:hyperlink>
        </w:p>
        <w:p w:rsidR="00666D7C" w:rsidRDefault="0065060E" w:rsidP="005A2E3E">
          <w:pPr>
            <w:pStyle w:val="Verzeichnis1"/>
            <w:rPr>
              <w:rFonts w:asciiTheme="minorHAnsi" w:eastAsiaTheme="minorEastAsia" w:hAnsiTheme="minorHAnsi" w:cstheme="minorBidi"/>
              <w:noProof/>
              <w:sz w:val="22"/>
              <w:szCs w:val="22"/>
              <w:lang w:val="de-DE" w:eastAsia="de-DE"/>
            </w:rPr>
          </w:pPr>
          <w:hyperlink w:anchor="_Toc432065526" w:history="1">
            <w:r w:rsidR="00666D7C" w:rsidRPr="0076713C">
              <w:rPr>
                <w:rStyle w:val="Hyperlink"/>
                <w:noProof/>
              </w:rPr>
              <w:t>ANHANG: Anrechenbare Kosten für den Kärntner Filmbrancheneffekt</w:t>
            </w:r>
            <w:r w:rsidR="00666D7C">
              <w:rPr>
                <w:noProof/>
                <w:webHidden/>
              </w:rPr>
              <w:tab/>
            </w:r>
            <w:r w:rsidR="00666D7C">
              <w:rPr>
                <w:noProof/>
                <w:webHidden/>
              </w:rPr>
              <w:fldChar w:fldCharType="begin"/>
            </w:r>
            <w:r w:rsidR="00666D7C">
              <w:rPr>
                <w:noProof/>
                <w:webHidden/>
              </w:rPr>
              <w:instrText xml:space="preserve"> PAGEREF _Toc432065526 \h </w:instrText>
            </w:r>
            <w:r w:rsidR="00666D7C">
              <w:rPr>
                <w:noProof/>
                <w:webHidden/>
              </w:rPr>
            </w:r>
            <w:r w:rsidR="00666D7C">
              <w:rPr>
                <w:noProof/>
                <w:webHidden/>
              </w:rPr>
              <w:fldChar w:fldCharType="separate"/>
            </w:r>
            <w:r>
              <w:rPr>
                <w:noProof/>
                <w:webHidden/>
              </w:rPr>
              <w:t>25</w:t>
            </w:r>
            <w:r w:rsidR="00666D7C">
              <w:rPr>
                <w:noProof/>
                <w:webHidden/>
              </w:rPr>
              <w:fldChar w:fldCharType="end"/>
            </w:r>
          </w:hyperlink>
        </w:p>
        <w:p w:rsidR="00CD7DD6" w:rsidRPr="000D209C" w:rsidRDefault="00CD7DD6">
          <w:pPr>
            <w:rPr>
              <w:sz w:val="18"/>
              <w:szCs w:val="18"/>
            </w:rPr>
          </w:pPr>
          <w:r w:rsidRPr="003C14E5">
            <w:rPr>
              <w:b/>
              <w:bCs/>
              <w:sz w:val="18"/>
              <w:szCs w:val="18"/>
              <w:lang w:val="de-DE"/>
            </w:rPr>
            <w:fldChar w:fldCharType="end"/>
          </w:r>
        </w:p>
      </w:sdtContent>
    </w:sdt>
    <w:p w:rsidR="008530A2" w:rsidRPr="00D344BB" w:rsidRDefault="008530A2" w:rsidP="001E7F89">
      <w:pPr>
        <w:ind w:left="708" w:firstLine="708"/>
        <w:jc w:val="center"/>
        <w:rPr>
          <w:b/>
          <w:sz w:val="36"/>
          <w:szCs w:val="36"/>
        </w:rPr>
      </w:pPr>
    </w:p>
    <w:p w:rsidR="008530A2" w:rsidRPr="00D344BB" w:rsidRDefault="008530A2" w:rsidP="001E7F89">
      <w:pPr>
        <w:ind w:left="708" w:firstLine="708"/>
        <w:jc w:val="center"/>
        <w:rPr>
          <w:b/>
          <w:sz w:val="36"/>
          <w:szCs w:val="36"/>
        </w:rPr>
      </w:pPr>
    </w:p>
    <w:p w:rsidR="008530A2" w:rsidRPr="00FD6FEC" w:rsidRDefault="008530A2" w:rsidP="001E7F89">
      <w:pPr>
        <w:ind w:left="708" w:firstLine="708"/>
        <w:jc w:val="center"/>
        <w:rPr>
          <w:b/>
          <w:sz w:val="36"/>
          <w:szCs w:val="36"/>
        </w:rPr>
      </w:pPr>
    </w:p>
    <w:p w:rsidR="00FD6FEC" w:rsidRPr="00FD6FEC" w:rsidRDefault="00FD6FEC" w:rsidP="001E7F89">
      <w:pPr>
        <w:ind w:left="708" w:firstLine="708"/>
        <w:jc w:val="center"/>
        <w:rPr>
          <w:b/>
          <w:sz w:val="36"/>
          <w:szCs w:val="36"/>
        </w:rPr>
      </w:pPr>
    </w:p>
    <w:p w:rsidR="00A6245A" w:rsidRDefault="00A6245A" w:rsidP="0077297A">
      <w:pPr>
        <w:rPr>
          <w:b/>
          <w:sz w:val="28"/>
          <w:szCs w:val="28"/>
        </w:rPr>
        <w:sectPr w:rsidR="00A6245A" w:rsidSect="0077297A">
          <w:footerReference w:type="default" r:id="rId10"/>
          <w:pgSz w:w="11906" w:h="16838"/>
          <w:pgMar w:top="1417" w:right="1417" w:bottom="1134" w:left="1428" w:header="708" w:footer="708" w:gutter="0"/>
          <w:pgNumType w:fmt="upperRoman" w:start="1"/>
          <w:cols w:space="708"/>
          <w:docGrid w:linePitch="360"/>
        </w:sectPr>
      </w:pPr>
    </w:p>
    <w:p w:rsidR="00DD0CC0" w:rsidRPr="00FD6FEC" w:rsidRDefault="00C66E03" w:rsidP="006714BF">
      <w:pPr>
        <w:ind w:left="708"/>
        <w:jc w:val="center"/>
        <w:rPr>
          <w:b/>
          <w:sz w:val="28"/>
          <w:szCs w:val="28"/>
        </w:rPr>
      </w:pPr>
      <w:r>
        <w:rPr>
          <w:b/>
          <w:sz w:val="28"/>
          <w:szCs w:val="28"/>
        </w:rPr>
        <w:lastRenderedPageBreak/>
        <w:t>Carinthia</w:t>
      </w:r>
      <w:r w:rsidR="006714BF" w:rsidRPr="00FD6FEC">
        <w:rPr>
          <w:b/>
          <w:sz w:val="28"/>
          <w:szCs w:val="28"/>
        </w:rPr>
        <w:t xml:space="preserve"> Film Commission</w:t>
      </w:r>
      <w:r w:rsidR="000C30F1" w:rsidRPr="00FD6FEC">
        <w:rPr>
          <w:b/>
          <w:sz w:val="28"/>
          <w:szCs w:val="28"/>
        </w:rPr>
        <w:t xml:space="preserve"> </w:t>
      </w:r>
    </w:p>
    <w:p w:rsidR="00981C93" w:rsidRPr="00FD6FEC" w:rsidRDefault="000C30F1" w:rsidP="006714BF">
      <w:pPr>
        <w:ind w:left="708"/>
        <w:jc w:val="center"/>
        <w:rPr>
          <w:b/>
          <w:sz w:val="28"/>
          <w:szCs w:val="28"/>
        </w:rPr>
      </w:pPr>
      <w:r w:rsidRPr="00FD6FEC">
        <w:rPr>
          <w:b/>
          <w:sz w:val="28"/>
          <w:szCs w:val="28"/>
        </w:rPr>
        <w:t xml:space="preserve">CFC </w:t>
      </w:r>
    </w:p>
    <w:p w:rsidR="000C30F1" w:rsidRPr="00FD6FEC" w:rsidRDefault="000C30F1" w:rsidP="006714BF">
      <w:pPr>
        <w:ind w:left="708"/>
        <w:jc w:val="center"/>
        <w:rPr>
          <w:sz w:val="28"/>
          <w:szCs w:val="28"/>
        </w:rPr>
      </w:pPr>
      <w:r w:rsidRPr="00FD6FEC">
        <w:rPr>
          <w:b/>
          <w:sz w:val="28"/>
          <w:szCs w:val="28"/>
        </w:rPr>
        <w:t>RICHTLINIEN</w:t>
      </w:r>
    </w:p>
    <w:p w:rsidR="00380DB7" w:rsidRPr="00287A89" w:rsidRDefault="00380DB7" w:rsidP="003158F4">
      <w:pPr>
        <w:pStyle w:val="berschrift1"/>
      </w:pPr>
      <w:bookmarkStart w:id="1" w:name="_Toc432065455"/>
      <w:r w:rsidRPr="00287A89">
        <w:t>A.</w:t>
      </w:r>
      <w:r w:rsidRPr="00287A89">
        <w:tab/>
      </w:r>
      <w:r w:rsidR="00255697" w:rsidRPr="00287A89">
        <w:t>LEITBILD</w:t>
      </w:r>
      <w:bookmarkEnd w:id="1"/>
    </w:p>
    <w:p w:rsidR="000C30F1" w:rsidRPr="00FD6FEC" w:rsidRDefault="000C30F1" w:rsidP="007C17BE">
      <w:pPr>
        <w:ind w:left="426"/>
        <w:jc w:val="both"/>
      </w:pPr>
      <w:r w:rsidRPr="00FD6FEC">
        <w:t>Kärnten, am Schnittpunkt dreier Kulturen, bietet aufgrund seiner vielfältigen landschaftlichen Gegebenheiten alle Voraussetzungen für eine hervorragende Filmkulisse.</w:t>
      </w:r>
    </w:p>
    <w:p w:rsidR="00CC7F60" w:rsidRPr="00FD6FEC" w:rsidRDefault="000C30F1" w:rsidP="007C17BE">
      <w:pPr>
        <w:ind w:left="426"/>
        <w:jc w:val="both"/>
      </w:pPr>
      <w:r w:rsidRPr="00FD6FEC">
        <w:t xml:space="preserve">Um dieses Potential zu nutzen, </w:t>
      </w:r>
      <w:r w:rsidR="00625A6C" w:rsidRPr="00FD6FEC">
        <w:t>wird</w:t>
      </w:r>
      <w:r w:rsidRPr="00FD6FEC">
        <w:t xml:space="preserve"> auf Initiative des Landes Kärnten die </w:t>
      </w:r>
      <w:r w:rsidR="00C66E03">
        <w:t>Carinthia</w:t>
      </w:r>
      <w:r w:rsidRPr="00FD6FEC">
        <w:t xml:space="preserve"> Film Commission (im Folgenden</w:t>
      </w:r>
      <w:r w:rsidR="00B22BC5">
        <w:t xml:space="preserve">: </w:t>
      </w:r>
      <w:r w:rsidRPr="00FD6FEC">
        <w:t>CFC)</w:t>
      </w:r>
      <w:r w:rsidRPr="00FD6FEC">
        <w:rPr>
          <w:b/>
        </w:rPr>
        <w:t xml:space="preserve"> </w:t>
      </w:r>
      <w:r w:rsidRPr="00FD6FEC">
        <w:t xml:space="preserve">als Service- und Beratungsstelle für national und international tätige Filmschaffende eingerichtet. </w:t>
      </w:r>
    </w:p>
    <w:p w:rsidR="00B606CC" w:rsidRPr="00FD6FEC" w:rsidRDefault="00E0424E" w:rsidP="007C17BE">
      <w:pPr>
        <w:ind w:left="426"/>
        <w:jc w:val="both"/>
      </w:pPr>
      <w:r w:rsidRPr="00FD6FEC">
        <w:t xml:space="preserve">Unter dem Aspekt der Entfaltung </w:t>
      </w:r>
      <w:r w:rsidR="000C30F1" w:rsidRPr="00FD6FEC">
        <w:t>der</w:t>
      </w:r>
      <w:r w:rsidR="00207E51" w:rsidRPr="00FD6FEC">
        <w:t xml:space="preserve"> kulturellen </w:t>
      </w:r>
      <w:r w:rsidR="006B1C3F" w:rsidRPr="00FD6FEC">
        <w:t xml:space="preserve">und regionalen </w:t>
      </w:r>
      <w:r w:rsidR="00207E51" w:rsidRPr="00FD6FEC">
        <w:t>Vielfalt in Europa</w:t>
      </w:r>
      <w:r w:rsidR="000C30F1" w:rsidRPr="00FD6FEC">
        <w:t xml:space="preserve"> verfolgt das Land Kärnten </w:t>
      </w:r>
      <w:r w:rsidR="006B1C3F" w:rsidRPr="00FD6FEC">
        <w:t xml:space="preserve">mit der </w:t>
      </w:r>
      <w:r w:rsidR="00E47754" w:rsidRPr="00FD6FEC">
        <w:t>Neuausrichtung der</w:t>
      </w:r>
      <w:r w:rsidR="006B1C3F" w:rsidRPr="00FD6FEC">
        <w:t xml:space="preserve"> Filmförderung </w:t>
      </w:r>
      <w:r w:rsidR="000C30F1" w:rsidRPr="00FD6FEC">
        <w:t>in erster Linie das Ziel, Kino</w:t>
      </w:r>
      <w:r w:rsidR="000C30F1" w:rsidRPr="00FD6FEC">
        <w:rPr>
          <w:strike/>
        </w:rPr>
        <w:t>-</w:t>
      </w:r>
      <w:r w:rsidR="000C30F1" w:rsidRPr="00FD6FEC">
        <w:t xml:space="preserve"> und Fernsehproduktionen, in denen die regionale Kultur und das vorhandene kreative Potential Ausdruck finden</w:t>
      </w:r>
      <w:r w:rsidR="00037D91" w:rsidRPr="00FD6FEC">
        <w:t>, als kulturelle Produkte zu fördern</w:t>
      </w:r>
      <w:r w:rsidR="000C30F1" w:rsidRPr="00FD6FEC">
        <w:t xml:space="preserve">. Darüber hinaus soll der Filmstandort Kärnten ausgebaut </w:t>
      </w:r>
      <w:r w:rsidR="00E47754" w:rsidRPr="00FD6FEC">
        <w:t xml:space="preserve">werden. Es wird erhofft, </w:t>
      </w:r>
      <w:r w:rsidR="000C30F1" w:rsidRPr="00FD6FEC">
        <w:t>damit ein</w:t>
      </w:r>
      <w:r w:rsidR="00E47754" w:rsidRPr="00FD6FEC">
        <w:t>en</w:t>
      </w:r>
      <w:r w:rsidR="000C30F1" w:rsidRPr="00FD6FEC">
        <w:t xml:space="preserve"> Beitrag </w:t>
      </w:r>
      <w:r w:rsidR="00E47754" w:rsidRPr="00FD6FEC">
        <w:t xml:space="preserve">zur Hebung der Marktanteile des europäischen Films sowie auch </w:t>
      </w:r>
      <w:r w:rsidR="000C30F1" w:rsidRPr="00FD6FEC">
        <w:t>zur positiven Entwicklung der Wirtschaft</w:t>
      </w:r>
      <w:r w:rsidR="00E47754" w:rsidRPr="00FD6FEC">
        <w:t xml:space="preserve"> und</w:t>
      </w:r>
      <w:r w:rsidR="000C30F1" w:rsidRPr="00FD6FEC">
        <w:t xml:space="preserve"> der Steigerung der Beschäftigung </w:t>
      </w:r>
      <w:r w:rsidR="00E47754" w:rsidRPr="00FD6FEC">
        <w:t>zu leisten.</w:t>
      </w:r>
    </w:p>
    <w:p w:rsidR="005A5C19" w:rsidRPr="00FD6FEC" w:rsidRDefault="005A5C19" w:rsidP="007C17BE">
      <w:pPr>
        <w:spacing w:after="120"/>
        <w:ind w:left="426"/>
        <w:jc w:val="both"/>
      </w:pPr>
      <w:r w:rsidRPr="00FD6FEC">
        <w:t xml:space="preserve">Diese Richtlinien regeln </w:t>
      </w:r>
      <w:r w:rsidR="006B1C3F" w:rsidRPr="00FD6FEC">
        <w:t xml:space="preserve">daher zum einen </w:t>
      </w:r>
      <w:r w:rsidRPr="00FD6FEC">
        <w:t>die Ziele und Aufgaben der CFC</w:t>
      </w:r>
      <w:r w:rsidR="006B1C3F" w:rsidRPr="00FD6FEC">
        <w:t>, zum anderen</w:t>
      </w:r>
      <w:r w:rsidRPr="00FD6FEC">
        <w:t xml:space="preserve"> das Verfahre</w:t>
      </w:r>
      <w:r w:rsidR="00CC7F60" w:rsidRPr="00FD6FEC">
        <w:t>n der Gewährung von F</w:t>
      </w:r>
      <w:r w:rsidR="009916B9" w:rsidRPr="00FD6FEC">
        <w:t>ilmf</w:t>
      </w:r>
      <w:r w:rsidR="00CC7F60" w:rsidRPr="00FD6FEC">
        <w:t>örderungen</w:t>
      </w:r>
      <w:r w:rsidR="00220734" w:rsidRPr="00FD6FEC">
        <w:t xml:space="preserve"> </w:t>
      </w:r>
      <w:r w:rsidR="009916B9" w:rsidRPr="00FD6FEC">
        <w:t>in den</w:t>
      </w:r>
      <w:r w:rsidRPr="00FD6FEC">
        <w:t xml:space="preserve"> drei Förderungsbereiche</w:t>
      </w:r>
      <w:r w:rsidR="009916B9" w:rsidRPr="00FD6FEC">
        <w:t>n</w:t>
      </w:r>
      <w:r w:rsidRPr="00FD6FEC">
        <w:t>:</w:t>
      </w:r>
    </w:p>
    <w:p w:rsidR="000369D8" w:rsidRPr="00FD6FEC" w:rsidRDefault="006405F8" w:rsidP="00EF080E">
      <w:pPr>
        <w:pStyle w:val="Listenabsatz"/>
        <w:numPr>
          <w:ilvl w:val="0"/>
          <w:numId w:val="6"/>
        </w:numPr>
        <w:spacing w:after="0"/>
        <w:ind w:left="426" w:firstLine="0"/>
        <w:jc w:val="both"/>
      </w:pPr>
      <w:r w:rsidRPr="00FD6FEC">
        <w:t>Projekte</w:t>
      </w:r>
      <w:r w:rsidR="000369D8" w:rsidRPr="00FD6FEC">
        <w:t>ntwicklung</w:t>
      </w:r>
    </w:p>
    <w:p w:rsidR="000369D8" w:rsidRPr="00FD6FEC" w:rsidRDefault="000369D8" w:rsidP="00EF080E">
      <w:pPr>
        <w:pStyle w:val="Listenabsatz"/>
        <w:numPr>
          <w:ilvl w:val="0"/>
          <w:numId w:val="6"/>
        </w:numPr>
        <w:spacing w:after="0"/>
        <w:ind w:left="426" w:firstLine="0"/>
        <w:jc w:val="both"/>
      </w:pPr>
      <w:r w:rsidRPr="00FD6FEC">
        <w:t>Produktion</w:t>
      </w:r>
    </w:p>
    <w:p w:rsidR="000369D8" w:rsidRPr="00FD6FEC" w:rsidRDefault="000369D8" w:rsidP="00EF080E">
      <w:pPr>
        <w:pStyle w:val="Listenabsatz"/>
        <w:numPr>
          <w:ilvl w:val="0"/>
          <w:numId w:val="6"/>
        </w:numPr>
        <w:ind w:left="426" w:firstLine="0"/>
        <w:jc w:val="both"/>
      </w:pPr>
      <w:r w:rsidRPr="00FD6FEC">
        <w:t>Vertrieb und Promotion</w:t>
      </w:r>
    </w:p>
    <w:p w:rsidR="00FF660B" w:rsidRPr="00FD6FEC" w:rsidRDefault="000C30F1" w:rsidP="007C17BE">
      <w:pPr>
        <w:ind w:left="426"/>
        <w:jc w:val="both"/>
      </w:pPr>
      <w:r w:rsidRPr="00FD6FEC">
        <w:t xml:space="preserve">Grundlage für die Gewährung von </w:t>
      </w:r>
      <w:r w:rsidR="00FF660B" w:rsidRPr="00FD6FEC">
        <w:t>Filmförderungen</w:t>
      </w:r>
      <w:r w:rsidR="002B4E7C" w:rsidRPr="00FD6FEC">
        <w:t xml:space="preserve"> in Form von finanziellen Zuschüssen</w:t>
      </w:r>
      <w:r w:rsidRPr="00FD6FEC">
        <w:t xml:space="preserve"> ist das Kärntner Kulturförderungsgesetz 2001 – K-</w:t>
      </w:r>
      <w:proofErr w:type="spellStart"/>
      <w:r w:rsidRPr="00FD6FEC">
        <w:t>KFördG</w:t>
      </w:r>
      <w:proofErr w:type="spellEnd"/>
      <w:r w:rsidRPr="00FD6FEC">
        <w:t xml:space="preserve">, </w:t>
      </w:r>
      <w:proofErr w:type="spellStart"/>
      <w:r w:rsidRPr="00FD6FEC">
        <w:t>LGBl</w:t>
      </w:r>
      <w:proofErr w:type="spellEnd"/>
      <w:r w:rsidR="000B2E55" w:rsidRPr="00FD6FEC">
        <w:t>.</w:t>
      </w:r>
      <w:r w:rsidRPr="00FD6FEC">
        <w:t xml:space="preserve"> Nr</w:t>
      </w:r>
      <w:r w:rsidR="000B2E55" w:rsidRPr="00FD6FEC">
        <w:t>.</w:t>
      </w:r>
      <w:r w:rsidRPr="00FD6FEC">
        <w:t xml:space="preserve"> 45/2002 </w:t>
      </w:r>
      <w:proofErr w:type="spellStart"/>
      <w:r w:rsidRPr="00FD6FEC">
        <w:t>idgF</w:t>
      </w:r>
      <w:proofErr w:type="spellEnd"/>
      <w:r w:rsidR="00A43B78" w:rsidRPr="00FD6FEC">
        <w:t>. (im Folgenden: K-</w:t>
      </w:r>
      <w:proofErr w:type="spellStart"/>
      <w:r w:rsidR="00A43B78" w:rsidRPr="00FD6FEC">
        <w:t>KFördG</w:t>
      </w:r>
      <w:proofErr w:type="spellEnd"/>
      <w:r w:rsidR="00A43B78" w:rsidRPr="00FD6FEC">
        <w:t>)</w:t>
      </w:r>
      <w:r w:rsidR="00FF660B" w:rsidRPr="00FD6FEC">
        <w:t>.</w:t>
      </w:r>
    </w:p>
    <w:p w:rsidR="0011535A" w:rsidRPr="00FD6FEC" w:rsidRDefault="0011535A" w:rsidP="007C17BE">
      <w:pPr>
        <w:ind w:left="426"/>
        <w:jc w:val="both"/>
      </w:pPr>
    </w:p>
    <w:p w:rsidR="00B606CC" w:rsidRDefault="0011535A" w:rsidP="008944D4">
      <w:pPr>
        <w:shd w:val="clear" w:color="auto" w:fill="FFFFFF" w:themeFill="background1"/>
        <w:ind w:left="426"/>
        <w:jc w:val="both"/>
      </w:pPr>
      <w:r w:rsidRPr="00FD6FEC">
        <w:t>Diese Richtlinie</w:t>
      </w:r>
      <w:r w:rsidR="00B12DEA" w:rsidRPr="00FD6FEC">
        <w:t>n</w:t>
      </w:r>
      <w:r w:rsidRPr="00FD6FEC">
        <w:t xml:space="preserve"> berücksichtig</w:t>
      </w:r>
      <w:r w:rsidR="00B12DEA" w:rsidRPr="00FD6FEC">
        <w:t>e</w:t>
      </w:r>
      <w:r w:rsidR="00160DC2" w:rsidRPr="00FD6FEC">
        <w:t>n</w:t>
      </w:r>
      <w:r w:rsidRPr="00FD6FEC">
        <w:t xml:space="preserve"> </w:t>
      </w:r>
      <w:r w:rsidR="008910E3" w:rsidRPr="00FD6FEC">
        <w:t xml:space="preserve">– im beihilferelevanten Teil (Punkte C. bis F.) – </w:t>
      </w:r>
      <w:r w:rsidRPr="00FD6FEC">
        <w:t xml:space="preserve">die Vorgaben der Verordnung (EU) Nr. 651/2014 </w:t>
      </w:r>
      <w:r w:rsidR="00130036">
        <w:t xml:space="preserve">der Kommission </w:t>
      </w:r>
      <w:r w:rsidR="00EC7131">
        <w:t xml:space="preserve">vom 17. Juni 2014 </w:t>
      </w:r>
      <w:r w:rsidRPr="00FD6FEC">
        <w:t>zur Feststellung der Vereinbarkeit bestimmter Gruppen von Beihilfen mit dem Binnenmarkt in Anwendung der Art</w:t>
      </w:r>
      <w:r w:rsidR="00EC7131">
        <w:t>ikel</w:t>
      </w:r>
      <w:r w:rsidRPr="00FD6FEC">
        <w:t xml:space="preserve"> 107 und 108 des Vertrags über die Arbeitsweise der Europäischen Union, </w:t>
      </w:r>
      <w:proofErr w:type="spellStart"/>
      <w:r w:rsidRPr="00FD6FEC">
        <w:t>ABl.</w:t>
      </w:r>
      <w:proofErr w:type="spellEnd"/>
      <w:r w:rsidRPr="00FD6FEC">
        <w:t xml:space="preserve"> Nr. L 187 vom 26.6.2014, S. 1 (</w:t>
      </w:r>
      <w:r w:rsidR="00EC7131">
        <w:t xml:space="preserve">im Folgenden: </w:t>
      </w:r>
      <w:r w:rsidRPr="00FD6FEC">
        <w:t>AGVO).</w:t>
      </w:r>
    </w:p>
    <w:p w:rsidR="00D21BDE" w:rsidRPr="00FD6FEC" w:rsidRDefault="00D21BDE" w:rsidP="008944D4">
      <w:pPr>
        <w:shd w:val="clear" w:color="auto" w:fill="FFFFFF" w:themeFill="background1"/>
        <w:ind w:left="426"/>
        <w:jc w:val="both"/>
      </w:pPr>
    </w:p>
    <w:p w:rsidR="00C71114" w:rsidRPr="00FD6FEC" w:rsidRDefault="00B606CC" w:rsidP="00255697">
      <w:pPr>
        <w:spacing w:after="0" w:line="240" w:lineRule="auto"/>
      </w:pPr>
      <w:r w:rsidRPr="00FD6FEC">
        <w:br w:type="page"/>
      </w:r>
      <w:bookmarkStart w:id="2" w:name="_Toc386006705"/>
    </w:p>
    <w:p w:rsidR="00255697" w:rsidRPr="0077297A" w:rsidRDefault="00255697" w:rsidP="003158F4">
      <w:pPr>
        <w:pStyle w:val="berschrift1"/>
      </w:pPr>
      <w:bookmarkStart w:id="3" w:name="_Toc432065456"/>
      <w:r w:rsidRPr="0077297A">
        <w:lastRenderedPageBreak/>
        <w:t>B.</w:t>
      </w:r>
      <w:r w:rsidRPr="0077297A">
        <w:tab/>
        <w:t xml:space="preserve">Die </w:t>
      </w:r>
      <w:r w:rsidR="00C66E03" w:rsidRPr="0077297A">
        <w:t>Carinthia</w:t>
      </w:r>
      <w:r w:rsidRPr="0077297A">
        <w:t xml:space="preserve"> Film Commission (CFC)</w:t>
      </w:r>
      <w:bookmarkEnd w:id="3"/>
    </w:p>
    <w:p w:rsidR="00CC7F60" w:rsidRPr="00FD6FEC" w:rsidRDefault="00CC7F60" w:rsidP="002612A9">
      <w:pPr>
        <w:spacing w:after="120"/>
        <w:ind w:left="425"/>
        <w:jc w:val="both"/>
      </w:pPr>
      <w:r w:rsidRPr="00FD6FEC">
        <w:t xml:space="preserve">Die </w:t>
      </w:r>
      <w:r w:rsidR="00710711">
        <w:t>Carinthia</w:t>
      </w:r>
      <w:r w:rsidRPr="00FD6FEC">
        <w:t xml:space="preserve"> Film Commission (CFC) </w:t>
      </w:r>
      <w:r w:rsidR="00A272F4" w:rsidRPr="00FD6FEC">
        <w:t>wird</w:t>
      </w:r>
      <w:r w:rsidRPr="00FD6FEC">
        <w:t xml:space="preserve"> als eigener</w:t>
      </w:r>
      <w:r w:rsidR="00C75660" w:rsidRPr="00FD6FEC">
        <w:t xml:space="preserve"> Geschäftsbereich (</w:t>
      </w:r>
      <w:r w:rsidRPr="00FD6FEC">
        <w:t xml:space="preserve">Service- und Beratungsstelle) der Kärnten Werbung Marketing und Innovationsmanagement GmbH </w:t>
      </w:r>
      <w:r w:rsidR="00CD13C3">
        <w:t xml:space="preserve">(im Folgenden: Kärnten Werbung) </w:t>
      </w:r>
      <w:r w:rsidRPr="00FD6FEC">
        <w:t xml:space="preserve">mit Sitz in Klagenfurt </w:t>
      </w:r>
      <w:r w:rsidR="00615CF9">
        <w:t xml:space="preserve">am Wörthersee </w:t>
      </w:r>
      <w:r w:rsidRPr="00FD6FEC">
        <w:t>eingerichtet.</w:t>
      </w:r>
    </w:p>
    <w:p w:rsidR="00CC7F60" w:rsidRPr="00FD6FEC" w:rsidRDefault="00CC7F60" w:rsidP="00A6186B">
      <w:pPr>
        <w:spacing w:after="0"/>
        <w:ind w:left="425"/>
        <w:jc w:val="both"/>
      </w:pPr>
      <w:r w:rsidRPr="00FD6FEC">
        <w:t>Sie wird vom Geschäftsführer der Kärnten Werbung vertreten.</w:t>
      </w:r>
    </w:p>
    <w:p w:rsidR="007D5FE8" w:rsidRPr="00FD6FEC" w:rsidRDefault="007D5FE8" w:rsidP="001D1E0F">
      <w:pPr>
        <w:ind w:left="426"/>
        <w:jc w:val="both"/>
      </w:pPr>
    </w:p>
    <w:p w:rsidR="00B606CC" w:rsidRPr="008530A2" w:rsidRDefault="00B606CC" w:rsidP="00B275DF">
      <w:pPr>
        <w:pStyle w:val="berschrift2"/>
      </w:pPr>
      <w:bookmarkStart w:id="4" w:name="_Toc432065457"/>
      <w:r w:rsidRPr="008530A2">
        <w:t>Ziele der CFC</w:t>
      </w:r>
      <w:bookmarkEnd w:id="2"/>
      <w:bookmarkEnd w:id="4"/>
    </w:p>
    <w:p w:rsidR="00673BA5" w:rsidRPr="00FD6FEC" w:rsidRDefault="00671D54" w:rsidP="00981DCB">
      <w:pPr>
        <w:spacing w:after="120"/>
        <w:ind w:firstLine="426"/>
      </w:pPr>
      <w:r w:rsidRPr="00FD6FEC">
        <w:t>Mit der Einrichtung der CFC werden folgende Ziele verfolgt</w:t>
      </w:r>
      <w:r w:rsidR="00CC7F60" w:rsidRPr="00FD6FEC">
        <w:t>:</w:t>
      </w:r>
    </w:p>
    <w:p w:rsidR="00A43BC9" w:rsidRPr="00FD6FEC" w:rsidRDefault="00B606CC" w:rsidP="00EF080E">
      <w:pPr>
        <w:numPr>
          <w:ilvl w:val="0"/>
          <w:numId w:val="2"/>
        </w:numPr>
        <w:spacing w:after="0"/>
        <w:ind w:left="709" w:hanging="283"/>
        <w:jc w:val="both"/>
      </w:pPr>
      <w:r w:rsidRPr="00FD6FEC">
        <w:t xml:space="preserve">Stärkung des regionalen und nationalen Filmschaffens als Beitrag zur Förderung der europäischen Filmkultur </w:t>
      </w:r>
    </w:p>
    <w:p w:rsidR="00B606CC" w:rsidRPr="00FD6FEC" w:rsidRDefault="00A43BC9" w:rsidP="00EF080E">
      <w:pPr>
        <w:numPr>
          <w:ilvl w:val="0"/>
          <w:numId w:val="2"/>
        </w:numPr>
        <w:spacing w:after="0"/>
        <w:ind w:left="709" w:hanging="283"/>
        <w:jc w:val="both"/>
      </w:pPr>
      <w:r w:rsidRPr="00FD6FEC">
        <w:t>Schaffung eines nachhaltigen regionale</w:t>
      </w:r>
      <w:r w:rsidR="00A43CED" w:rsidRPr="00FD6FEC">
        <w:t>n</w:t>
      </w:r>
      <w:r w:rsidRPr="00FD6FEC">
        <w:t xml:space="preserve"> Nutzen</w:t>
      </w:r>
      <w:r w:rsidR="00A43CED" w:rsidRPr="00FD6FEC">
        <w:t>s</w:t>
      </w:r>
      <w:r w:rsidRPr="00FD6FEC">
        <w:t xml:space="preserve"> für die Wirtschaft und die Filmbranche in Kärnten (Belebung und Stärkung des Filmstandortes) </w:t>
      </w:r>
    </w:p>
    <w:p w:rsidR="00967DF5" w:rsidRPr="00FD6FEC" w:rsidRDefault="00A43BC9" w:rsidP="00EF080E">
      <w:pPr>
        <w:numPr>
          <w:ilvl w:val="0"/>
          <w:numId w:val="2"/>
        </w:numPr>
        <w:spacing w:after="0"/>
        <w:ind w:left="709" w:hanging="283"/>
        <w:jc w:val="both"/>
      </w:pPr>
      <w:r w:rsidRPr="00FD6FEC">
        <w:t xml:space="preserve">Stärkung der Tourismusmarke Kärnten 2020 durch </w:t>
      </w:r>
      <w:r w:rsidR="00967DF5" w:rsidRPr="00FD6FEC">
        <w:t xml:space="preserve">einen </w:t>
      </w:r>
      <w:r w:rsidR="00673BA5" w:rsidRPr="00FD6FEC">
        <w:t>p</w:t>
      </w:r>
      <w:r w:rsidRPr="00FD6FEC">
        <w:t>ositiven Image- und Werbetransfe</w:t>
      </w:r>
      <w:r w:rsidR="00673BA5" w:rsidRPr="00FD6FEC">
        <w:t xml:space="preserve">r </w:t>
      </w:r>
      <w:r w:rsidRPr="00FD6FEC">
        <w:t>bei der</w:t>
      </w:r>
      <w:r w:rsidR="00673BA5" w:rsidRPr="00FD6FEC">
        <w:t xml:space="preserve"> Präsentation des Landes Kärnten in kulturell anspruchsvollen bzw. qua</w:t>
      </w:r>
      <w:r w:rsidRPr="00FD6FEC">
        <w:t>litativ hochwertigen Film- und Fernsehp</w:t>
      </w:r>
      <w:r w:rsidR="00673BA5" w:rsidRPr="00FD6FEC">
        <w:t>roduktionen</w:t>
      </w:r>
    </w:p>
    <w:p w:rsidR="00967DF5" w:rsidRPr="00FD6FEC" w:rsidRDefault="00B606CC" w:rsidP="00EF080E">
      <w:pPr>
        <w:numPr>
          <w:ilvl w:val="0"/>
          <w:numId w:val="2"/>
        </w:numPr>
        <w:spacing w:after="0"/>
        <w:ind w:left="709" w:hanging="283"/>
        <w:jc w:val="both"/>
      </w:pPr>
      <w:r w:rsidRPr="00FD6FEC">
        <w:t>Steigerung der Bekanntheit der Destination Kärnten; primär auf den in der Tourismusmarke Kärnten 2020 definierten Zielmärkten</w:t>
      </w:r>
    </w:p>
    <w:p w:rsidR="004D77F1" w:rsidRPr="00FD6FEC" w:rsidRDefault="004D77F1" w:rsidP="00EF080E">
      <w:pPr>
        <w:numPr>
          <w:ilvl w:val="0"/>
          <w:numId w:val="2"/>
        </w:numPr>
        <w:spacing w:after="0"/>
        <w:ind w:left="709" w:hanging="283"/>
        <w:jc w:val="both"/>
      </w:pPr>
      <w:r w:rsidRPr="00FD6FEC">
        <w:t>Erschließung innovativer Geschäftsfelder sowie neuer Gästezielgruppen</w:t>
      </w:r>
    </w:p>
    <w:p w:rsidR="004D77F1" w:rsidRPr="00FD6FEC" w:rsidRDefault="004D77F1" w:rsidP="00F1256F">
      <w:pPr>
        <w:spacing w:after="0"/>
        <w:ind w:left="709" w:hanging="283"/>
        <w:jc w:val="both"/>
      </w:pPr>
    </w:p>
    <w:p w:rsidR="00B606CC" w:rsidRPr="008530A2" w:rsidRDefault="00B606CC" w:rsidP="00B275DF">
      <w:pPr>
        <w:pStyle w:val="berschrift2"/>
      </w:pPr>
      <w:bookmarkStart w:id="5" w:name="_Toc386006706"/>
      <w:bookmarkStart w:id="6" w:name="_Toc432065458"/>
      <w:r w:rsidRPr="008530A2">
        <w:t>Aufgaben der CFC</w:t>
      </w:r>
      <w:bookmarkEnd w:id="5"/>
      <w:bookmarkEnd w:id="6"/>
    </w:p>
    <w:p w:rsidR="00CC7F60" w:rsidRPr="003D238A" w:rsidRDefault="00FB658D" w:rsidP="003D238A">
      <w:pPr>
        <w:pStyle w:val="berschrift3"/>
      </w:pPr>
      <w:bookmarkStart w:id="7" w:name="_Toc432065459"/>
      <w:r w:rsidRPr="003D238A">
        <w:t>Aufgaben als Service</w:t>
      </w:r>
      <w:r w:rsidR="00766CA1" w:rsidRPr="003D238A">
        <w:t>-</w:t>
      </w:r>
      <w:r w:rsidRPr="003D238A">
        <w:t xml:space="preserve"> und Beratungsstelle</w:t>
      </w:r>
      <w:bookmarkEnd w:id="7"/>
      <w:r w:rsidRPr="003D238A">
        <w:t xml:space="preserve"> </w:t>
      </w:r>
    </w:p>
    <w:p w:rsidR="00FB658D" w:rsidRPr="00FD6FEC" w:rsidRDefault="00F1256F" w:rsidP="00F1256F">
      <w:pPr>
        <w:tabs>
          <w:tab w:val="left" w:pos="426"/>
        </w:tabs>
        <w:spacing w:after="120"/>
        <w:jc w:val="both"/>
      </w:pPr>
      <w:r w:rsidRPr="00FD6FEC">
        <w:tab/>
      </w:r>
      <w:r w:rsidR="00FB658D" w:rsidRPr="00FD6FEC">
        <w:t>Zu den Aufgaben der CFC als Service- und Beratungsstelle für Filmschaffende zählen:</w:t>
      </w:r>
    </w:p>
    <w:p w:rsidR="00CD13C3" w:rsidRDefault="00A43BC9" w:rsidP="00EF080E">
      <w:pPr>
        <w:numPr>
          <w:ilvl w:val="0"/>
          <w:numId w:val="2"/>
        </w:numPr>
        <w:shd w:val="clear" w:color="auto" w:fill="FFFFFF" w:themeFill="background1"/>
        <w:tabs>
          <w:tab w:val="left" w:pos="709"/>
        </w:tabs>
        <w:spacing w:after="0"/>
        <w:ind w:left="709" w:hanging="283"/>
        <w:jc w:val="both"/>
      </w:pPr>
      <w:r w:rsidRPr="00FD6FEC">
        <w:t>Hilfestellung und Unterstützung</w:t>
      </w:r>
      <w:r w:rsidR="00B606CC" w:rsidRPr="00FD6FEC">
        <w:t xml:space="preserve"> bei der Suche nach geeigneten Drehorten in Kärnten auf Basis eines L</w:t>
      </w:r>
      <w:r w:rsidR="00A43B78" w:rsidRPr="00FD6FEC">
        <w:t>ocation Archivs (Motivdatenbank)</w:t>
      </w:r>
      <w:r w:rsidR="00C62911" w:rsidRPr="00FD6FEC">
        <w:t>;</w:t>
      </w:r>
    </w:p>
    <w:p w:rsidR="008944D4" w:rsidRPr="00FD6FEC" w:rsidRDefault="00CD13C3" w:rsidP="009033EE">
      <w:pPr>
        <w:shd w:val="clear" w:color="auto" w:fill="FFFFFF" w:themeFill="background1"/>
        <w:tabs>
          <w:tab w:val="left" w:pos="709"/>
        </w:tabs>
        <w:spacing w:after="0"/>
        <w:ind w:left="709"/>
        <w:jc w:val="both"/>
      </w:pPr>
      <w:r>
        <w:t>(</w:t>
      </w:r>
      <w:r w:rsidR="008944D4" w:rsidRPr="00FD6FEC">
        <w:t>Inanspruchnahme eines Location Scouts nur gegen Entgelt möglich</w:t>
      </w:r>
      <w:r>
        <w:t>!)</w:t>
      </w:r>
    </w:p>
    <w:p w:rsidR="00FB658D" w:rsidRPr="00FD6FEC" w:rsidRDefault="00F7023A" w:rsidP="00EF080E">
      <w:pPr>
        <w:numPr>
          <w:ilvl w:val="0"/>
          <w:numId w:val="2"/>
        </w:numPr>
        <w:shd w:val="clear" w:color="auto" w:fill="FFFFFF" w:themeFill="background1"/>
        <w:tabs>
          <w:tab w:val="left" w:pos="709"/>
        </w:tabs>
        <w:spacing w:after="0"/>
        <w:ind w:left="709" w:hanging="283"/>
        <w:jc w:val="both"/>
      </w:pPr>
      <w:r w:rsidRPr="00FD6FEC">
        <w:t>Bereitstellung von I</w:t>
      </w:r>
      <w:r w:rsidR="00B606CC" w:rsidRPr="00FD6FEC">
        <w:t>nformationen über in Kärnten angesiedelte Filmschaffende</w:t>
      </w:r>
      <w:r w:rsidR="00074C74" w:rsidRPr="00FD6FEC">
        <w:t xml:space="preserve"> sowie </w:t>
      </w:r>
      <w:r w:rsidR="00B606CC" w:rsidRPr="00FD6FEC">
        <w:t xml:space="preserve">Dienst- und </w:t>
      </w:r>
      <w:proofErr w:type="spellStart"/>
      <w:r w:rsidR="00B606CC" w:rsidRPr="00FD6FEC">
        <w:t>Sachleister</w:t>
      </w:r>
      <w:proofErr w:type="spellEnd"/>
      <w:r w:rsidR="00B606CC" w:rsidRPr="00FD6FEC">
        <w:t xml:space="preserve"> auf Basis einer Branchendatenbank</w:t>
      </w:r>
    </w:p>
    <w:p w:rsidR="00352771" w:rsidRPr="00FD6FEC" w:rsidRDefault="00352771" w:rsidP="00EF080E">
      <w:pPr>
        <w:numPr>
          <w:ilvl w:val="0"/>
          <w:numId w:val="2"/>
        </w:numPr>
        <w:tabs>
          <w:tab w:val="left" w:pos="709"/>
        </w:tabs>
        <w:spacing w:after="0"/>
        <w:ind w:left="709" w:hanging="283"/>
        <w:jc w:val="both"/>
      </w:pPr>
      <w:r w:rsidRPr="00FD6FEC">
        <w:t>Erteilung von Informationen zu Drehgenehmigungsverfahren und Zuständigkeiten</w:t>
      </w:r>
    </w:p>
    <w:p w:rsidR="00352771" w:rsidRPr="00FD6FEC" w:rsidRDefault="00352771" w:rsidP="00352771">
      <w:pPr>
        <w:tabs>
          <w:tab w:val="left" w:pos="709"/>
        </w:tabs>
        <w:spacing w:after="0"/>
        <w:ind w:left="709"/>
        <w:jc w:val="both"/>
      </w:pPr>
      <w:r w:rsidRPr="00FD6FEC">
        <w:t>(jedoch keine Beschaffung von Drehgenehmigungen)</w:t>
      </w:r>
    </w:p>
    <w:p w:rsidR="00FA458F" w:rsidRPr="00FD6FEC" w:rsidRDefault="00FA458F" w:rsidP="00EF080E">
      <w:pPr>
        <w:numPr>
          <w:ilvl w:val="0"/>
          <w:numId w:val="2"/>
        </w:numPr>
        <w:tabs>
          <w:tab w:val="left" w:pos="709"/>
        </w:tabs>
        <w:spacing w:after="0"/>
        <w:ind w:left="709" w:hanging="283"/>
        <w:jc w:val="both"/>
      </w:pPr>
      <w:r w:rsidRPr="00FD6FEC">
        <w:t>Netzwerkarbeit</w:t>
      </w:r>
    </w:p>
    <w:p w:rsidR="00FB658D" w:rsidRPr="00FD6FEC" w:rsidRDefault="00FB658D" w:rsidP="00EF080E">
      <w:pPr>
        <w:numPr>
          <w:ilvl w:val="0"/>
          <w:numId w:val="2"/>
        </w:numPr>
        <w:tabs>
          <w:tab w:val="left" w:pos="709"/>
        </w:tabs>
        <w:spacing w:after="0"/>
        <w:ind w:left="709" w:hanging="283"/>
        <w:jc w:val="both"/>
      </w:pPr>
      <w:r w:rsidRPr="00FD6FEC">
        <w:t xml:space="preserve">Beratung betreffend die in diesen Richtlinien geregelten Filmförderungen </w:t>
      </w:r>
    </w:p>
    <w:p w:rsidR="00FB658D" w:rsidRPr="00FD6FEC" w:rsidRDefault="00A66F59" w:rsidP="00EF080E">
      <w:pPr>
        <w:numPr>
          <w:ilvl w:val="0"/>
          <w:numId w:val="2"/>
        </w:numPr>
        <w:tabs>
          <w:tab w:val="left" w:pos="709"/>
        </w:tabs>
        <w:spacing w:after="0"/>
        <w:ind w:left="709" w:hanging="283"/>
        <w:jc w:val="both"/>
      </w:pPr>
      <w:r w:rsidRPr="00FD6FEC">
        <w:t xml:space="preserve">Entgegennahme der Förderungsanträge nach diesen Richtlinien </w:t>
      </w:r>
    </w:p>
    <w:p w:rsidR="00FA458F" w:rsidRPr="008530A2" w:rsidRDefault="00033FB9" w:rsidP="003D238A">
      <w:pPr>
        <w:pStyle w:val="berschrift3"/>
      </w:pPr>
      <w:bookmarkStart w:id="8" w:name="_Toc432065460"/>
      <w:r w:rsidRPr="00FD6FEC">
        <w:t xml:space="preserve">Aufgaben </w:t>
      </w:r>
      <w:r w:rsidR="002A449E" w:rsidRPr="00FD6FEC">
        <w:t>im Hinblick auf die Stärkung der Tourismusmarke Kärnten 2020</w:t>
      </w:r>
      <w:bookmarkEnd w:id="8"/>
      <w:r w:rsidR="004C1474">
        <w:t xml:space="preserve"> im Sinne der Landestourismusstrategie</w:t>
      </w:r>
    </w:p>
    <w:p w:rsidR="00033FB9" w:rsidRPr="00FD6FEC" w:rsidRDefault="00033FB9" w:rsidP="00F1256F">
      <w:pPr>
        <w:tabs>
          <w:tab w:val="left" w:pos="426"/>
          <w:tab w:val="left" w:pos="851"/>
        </w:tabs>
        <w:spacing w:after="120"/>
        <w:ind w:left="425"/>
        <w:jc w:val="both"/>
      </w:pPr>
      <w:r w:rsidRPr="00FD6FEC">
        <w:t xml:space="preserve">Zu den Aufgaben der CFC </w:t>
      </w:r>
      <w:r w:rsidR="002D2F71" w:rsidRPr="00FD6FEC">
        <w:t xml:space="preserve">im Hinblick auf </w:t>
      </w:r>
      <w:r w:rsidR="002E182A" w:rsidRPr="00FD6FEC">
        <w:t>die Stärkung der Tourismusmarke Kärnten 2020</w:t>
      </w:r>
      <w:r w:rsidR="004C1474">
        <w:t xml:space="preserve"> im Sinne der Landestourismusstrategie</w:t>
      </w:r>
      <w:r w:rsidR="002E182A" w:rsidRPr="00FD6FEC">
        <w:t xml:space="preserve"> im Zusammenhang mit Filmprojekten </w:t>
      </w:r>
      <w:r w:rsidRPr="00FD6FEC">
        <w:t>zählen:</w:t>
      </w:r>
    </w:p>
    <w:p w:rsidR="00B606CC" w:rsidRPr="00FD6FEC" w:rsidRDefault="00B606CC" w:rsidP="00EF080E">
      <w:pPr>
        <w:numPr>
          <w:ilvl w:val="0"/>
          <w:numId w:val="2"/>
        </w:numPr>
        <w:tabs>
          <w:tab w:val="left" w:pos="851"/>
        </w:tabs>
        <w:spacing w:after="0"/>
        <w:ind w:left="709" w:hanging="283"/>
        <w:jc w:val="both"/>
      </w:pPr>
      <w:r w:rsidRPr="00FD6FEC">
        <w:t>Vermittlung der</w:t>
      </w:r>
      <w:r w:rsidR="00074C74" w:rsidRPr="00FD6FEC">
        <w:t xml:space="preserve"> </w:t>
      </w:r>
      <w:r w:rsidR="00673BA5" w:rsidRPr="00FD6FEC">
        <w:t xml:space="preserve">Werte der </w:t>
      </w:r>
      <w:r w:rsidR="00455127">
        <w:t xml:space="preserve">Landestourismusstrategie und der </w:t>
      </w:r>
      <w:r w:rsidRPr="00FD6FEC">
        <w:t>Tourismusmarke Kärnten 2020</w:t>
      </w:r>
    </w:p>
    <w:p w:rsidR="00D83D58" w:rsidRPr="00FD6FEC" w:rsidRDefault="00D83D58" w:rsidP="00EF080E">
      <w:pPr>
        <w:numPr>
          <w:ilvl w:val="0"/>
          <w:numId w:val="2"/>
        </w:numPr>
        <w:tabs>
          <w:tab w:val="left" w:pos="851"/>
        </w:tabs>
        <w:spacing w:after="0"/>
        <w:ind w:left="709" w:hanging="283"/>
        <w:jc w:val="both"/>
      </w:pPr>
      <w:r w:rsidRPr="00FD6FEC">
        <w:lastRenderedPageBreak/>
        <w:t>Integration touristischer Leuchtturmprojekte und tourismusrelevanter Landmarks in Filmproduktionen</w:t>
      </w:r>
    </w:p>
    <w:p w:rsidR="00D83D58" w:rsidRPr="00FD6FEC" w:rsidRDefault="00D83D58" w:rsidP="00EF080E">
      <w:pPr>
        <w:numPr>
          <w:ilvl w:val="0"/>
          <w:numId w:val="2"/>
        </w:numPr>
        <w:tabs>
          <w:tab w:val="left" w:pos="851"/>
        </w:tabs>
        <w:spacing w:after="0"/>
        <w:ind w:left="709" w:hanging="283"/>
        <w:jc w:val="both"/>
      </w:pPr>
      <w:r w:rsidRPr="00FD6FEC">
        <w:t xml:space="preserve">Inszenierung </w:t>
      </w:r>
      <w:proofErr w:type="spellStart"/>
      <w:r w:rsidRPr="00FD6FEC">
        <w:t>kärntentypischer</w:t>
      </w:r>
      <w:proofErr w:type="spellEnd"/>
      <w:r w:rsidRPr="00FD6FEC">
        <w:t xml:space="preserve"> Erlebnisräume und Erlebnisangebote im Rahmen der </w:t>
      </w:r>
      <w:r w:rsidR="004C1474">
        <w:t xml:space="preserve">Landestourismusstrategie und der </w:t>
      </w:r>
      <w:r w:rsidRPr="00FD6FEC">
        <w:t>Tourismusmarke Kärnten 2020</w:t>
      </w:r>
    </w:p>
    <w:p w:rsidR="00415EA7" w:rsidRPr="00FD6FEC" w:rsidRDefault="00415EA7" w:rsidP="00EF080E">
      <w:pPr>
        <w:numPr>
          <w:ilvl w:val="0"/>
          <w:numId w:val="2"/>
        </w:numPr>
        <w:tabs>
          <w:tab w:val="left" w:pos="851"/>
        </w:tabs>
        <w:spacing w:after="0"/>
        <w:ind w:left="709" w:hanging="283"/>
        <w:jc w:val="both"/>
      </w:pPr>
      <w:r w:rsidRPr="00FD6FEC">
        <w:t xml:space="preserve">Zurverfügungstellung der </w:t>
      </w:r>
      <w:r w:rsidR="0066740C" w:rsidRPr="00FD6FEC">
        <w:t>gemäß Punkt C</w:t>
      </w:r>
      <w:r w:rsidR="0066740C">
        <w:t>.</w:t>
      </w:r>
      <w:r w:rsidR="0066740C" w:rsidRPr="00FD6FEC">
        <w:t xml:space="preserve"> 7. </w:t>
      </w:r>
      <w:r w:rsidRPr="00FD6FEC">
        <w:t xml:space="preserve">zu verwendenden Logos </w:t>
      </w:r>
    </w:p>
    <w:p w:rsidR="00415EA7" w:rsidRPr="00FD6FEC" w:rsidRDefault="00415EA7" w:rsidP="00EF080E">
      <w:pPr>
        <w:numPr>
          <w:ilvl w:val="0"/>
          <w:numId w:val="2"/>
        </w:numPr>
        <w:tabs>
          <w:tab w:val="left" w:pos="851"/>
        </w:tabs>
        <w:spacing w:after="0"/>
        <w:ind w:left="709" w:hanging="283"/>
        <w:jc w:val="both"/>
      </w:pPr>
      <w:r w:rsidRPr="00FD6FEC">
        <w:t xml:space="preserve">Koordination und Durchführung von PR- und Marketing-Maßnahmen </w:t>
      </w:r>
      <w:r w:rsidR="00981C93" w:rsidRPr="00FD6FEC">
        <w:t>gemäß Punkt</w:t>
      </w:r>
      <w:r w:rsidR="008532E0">
        <w:br/>
      </w:r>
      <w:r w:rsidR="00981C93" w:rsidRPr="00FD6FEC">
        <w:t>C. 8</w:t>
      </w:r>
      <w:r w:rsidRPr="00FD6FEC">
        <w:t>.</w:t>
      </w:r>
      <w:r w:rsidR="00B458EE" w:rsidRPr="00FD6FEC">
        <w:t xml:space="preserve"> in Abstimmung bzw. </w:t>
      </w:r>
      <w:r w:rsidRPr="00FD6FEC">
        <w:t>gemeins</w:t>
      </w:r>
      <w:r w:rsidR="00B458EE" w:rsidRPr="00FD6FEC">
        <w:t>am mit den Förderungsempfängern</w:t>
      </w:r>
    </w:p>
    <w:p w:rsidR="00A66F59" w:rsidRPr="00FD6FEC" w:rsidRDefault="00687839" w:rsidP="003D238A">
      <w:pPr>
        <w:pStyle w:val="berschrift3"/>
      </w:pPr>
      <w:bookmarkStart w:id="9" w:name="_Toc432065461"/>
      <w:r w:rsidRPr="00FD6FEC">
        <w:t xml:space="preserve">Aufgaben als </w:t>
      </w:r>
      <w:r w:rsidR="00A66F59" w:rsidRPr="00FD6FEC">
        <w:t>Geschäftsstelle des CFC-Beirates</w:t>
      </w:r>
      <w:bookmarkEnd w:id="9"/>
    </w:p>
    <w:p w:rsidR="00A66F59" w:rsidRPr="00FD6FEC" w:rsidRDefault="00F1256F" w:rsidP="009033EE">
      <w:pPr>
        <w:tabs>
          <w:tab w:val="left" w:pos="426"/>
          <w:tab w:val="left" w:pos="851"/>
        </w:tabs>
        <w:spacing w:after="120"/>
        <w:ind w:left="425"/>
        <w:jc w:val="both"/>
      </w:pPr>
      <w:r w:rsidRPr="00FD6FEC">
        <w:tab/>
      </w:r>
      <w:r w:rsidR="00A66F59" w:rsidRPr="00FD6FEC">
        <w:t xml:space="preserve">Zu den Aufgaben der CFC als Geschäftsstelle des CFC-Beirates </w:t>
      </w:r>
      <w:r w:rsidR="001E0177">
        <w:t xml:space="preserve">gemäß Punkt B. 3. </w:t>
      </w:r>
      <w:r w:rsidR="00A66F59" w:rsidRPr="00FD6FEC">
        <w:t>zählen:</w:t>
      </w:r>
    </w:p>
    <w:p w:rsidR="007976D8" w:rsidRPr="00FD6FEC" w:rsidRDefault="00C71114" w:rsidP="00EF080E">
      <w:pPr>
        <w:numPr>
          <w:ilvl w:val="0"/>
          <w:numId w:val="2"/>
        </w:numPr>
        <w:tabs>
          <w:tab w:val="left" w:pos="851"/>
        </w:tabs>
        <w:spacing w:after="0"/>
        <w:ind w:left="709" w:hanging="283"/>
        <w:jc w:val="both"/>
      </w:pPr>
      <w:r w:rsidRPr="00FD6FEC">
        <w:t>Vorprüfung</w:t>
      </w:r>
      <w:r w:rsidR="00A66F59" w:rsidRPr="00FD6FEC">
        <w:t xml:space="preserve">, </w:t>
      </w:r>
      <w:r w:rsidRPr="00FD6FEC">
        <w:t xml:space="preserve">Aufbereitung </w:t>
      </w:r>
      <w:r w:rsidR="00A66F59" w:rsidRPr="00FD6FEC">
        <w:t xml:space="preserve">und Weiterleitung </w:t>
      </w:r>
      <w:r w:rsidR="00F40F77" w:rsidRPr="00FD6FEC">
        <w:t xml:space="preserve">der </w:t>
      </w:r>
      <w:r w:rsidR="00A66F59" w:rsidRPr="00FD6FEC">
        <w:t>Förderanträge und -u</w:t>
      </w:r>
      <w:r w:rsidRPr="00FD6FEC">
        <w:t xml:space="preserve">nterlagen für die </w:t>
      </w:r>
      <w:r w:rsidR="007D5FE8" w:rsidRPr="00FD6FEC">
        <w:t xml:space="preserve">Sitzungen des CFC-Beirates </w:t>
      </w:r>
    </w:p>
    <w:p w:rsidR="00A66F59" w:rsidRPr="00FD6FEC" w:rsidRDefault="00A66F59" w:rsidP="00EF080E">
      <w:pPr>
        <w:numPr>
          <w:ilvl w:val="0"/>
          <w:numId w:val="2"/>
        </w:numPr>
        <w:tabs>
          <w:tab w:val="left" w:pos="851"/>
        </w:tabs>
        <w:spacing w:after="0"/>
        <w:ind w:left="709" w:hanging="283"/>
        <w:jc w:val="both"/>
      </w:pPr>
      <w:r w:rsidRPr="00FD6FEC">
        <w:t xml:space="preserve">Administration des CFC-Beirates </w:t>
      </w:r>
      <w:r w:rsidR="00687839" w:rsidRPr="00FD6FEC">
        <w:t xml:space="preserve">(insbesondere </w:t>
      </w:r>
      <w:r w:rsidR="00E83131" w:rsidRPr="00FD6FEC">
        <w:t xml:space="preserve">Erledigung der internen und externen </w:t>
      </w:r>
      <w:r w:rsidR="00687839" w:rsidRPr="00FD6FEC">
        <w:t>Kommunikation</w:t>
      </w:r>
      <w:r w:rsidR="00E83131" w:rsidRPr="00FD6FEC">
        <w:t xml:space="preserve"> </w:t>
      </w:r>
      <w:r w:rsidR="00A6186B" w:rsidRPr="00FD6FEC">
        <w:t>sowie</w:t>
      </w:r>
      <w:r w:rsidR="00687839" w:rsidRPr="00FD6FEC">
        <w:t xml:space="preserve"> Organisation der Sitzungen)</w:t>
      </w:r>
    </w:p>
    <w:p w:rsidR="00A66F59" w:rsidRPr="00FD6FEC" w:rsidRDefault="00687839" w:rsidP="003D238A">
      <w:pPr>
        <w:pStyle w:val="berschrift3"/>
      </w:pPr>
      <w:bookmarkStart w:id="10" w:name="_Toc432065462"/>
      <w:r w:rsidRPr="00FD6FEC">
        <w:t>Evaluierung</w:t>
      </w:r>
      <w:r w:rsidR="00C02B84" w:rsidRPr="00FD6FEC">
        <w:t>saufgaben</w:t>
      </w:r>
      <w:bookmarkEnd w:id="10"/>
      <w:r w:rsidRPr="00FD6FEC">
        <w:t xml:space="preserve"> </w:t>
      </w:r>
    </w:p>
    <w:p w:rsidR="002612A9" w:rsidRPr="00FD6FEC" w:rsidRDefault="00C02B84" w:rsidP="00F1256F">
      <w:pPr>
        <w:tabs>
          <w:tab w:val="left" w:pos="851"/>
        </w:tabs>
        <w:spacing w:after="0"/>
        <w:ind w:left="426"/>
        <w:jc w:val="both"/>
      </w:pPr>
      <w:r w:rsidRPr="00FD6FEC">
        <w:t>Die CFC hat</w:t>
      </w:r>
      <w:r w:rsidR="00687839" w:rsidRPr="00FD6FEC">
        <w:t xml:space="preserve"> eine </w:t>
      </w:r>
      <w:r w:rsidRPr="00FD6FEC">
        <w:t>laufende</w:t>
      </w:r>
      <w:r w:rsidR="00A6186B" w:rsidRPr="00FD6FEC">
        <w:t xml:space="preserve"> </w:t>
      </w:r>
      <w:r w:rsidR="00E4201A" w:rsidRPr="00FD6FEC">
        <w:t xml:space="preserve">interne </w:t>
      </w:r>
      <w:r w:rsidR="00687839" w:rsidRPr="00FD6FEC">
        <w:t xml:space="preserve">Evaluierung </w:t>
      </w:r>
      <w:r w:rsidR="00A6186B" w:rsidRPr="00FD6FEC">
        <w:t xml:space="preserve">sämtlicher Maßnahmen nach </w:t>
      </w:r>
      <w:r w:rsidR="002612A9" w:rsidRPr="00FD6FEC">
        <w:t xml:space="preserve">diesen Richtlinien </w:t>
      </w:r>
      <w:r w:rsidR="00490041" w:rsidRPr="00FD6FEC">
        <w:t xml:space="preserve">durchzuführen und das Ergebnis </w:t>
      </w:r>
      <w:r w:rsidR="000E1834" w:rsidRPr="00FD6FEC">
        <w:t>einer</w:t>
      </w:r>
      <w:r w:rsidRPr="00FD6FEC">
        <w:t xml:space="preserve"> umfassenden </w:t>
      </w:r>
      <w:r w:rsidR="000E1834" w:rsidRPr="00FD6FEC">
        <w:t>Gesamte</w:t>
      </w:r>
      <w:r w:rsidRPr="00FD6FEC">
        <w:t xml:space="preserve">valuierung </w:t>
      </w:r>
      <w:r w:rsidR="00512864" w:rsidRPr="00FD6FEC">
        <w:t>dem für</w:t>
      </w:r>
      <w:r w:rsidR="00490041" w:rsidRPr="00FD6FEC">
        <w:t xml:space="preserve"> Kultur zu</w:t>
      </w:r>
      <w:r w:rsidR="00512864" w:rsidRPr="00FD6FEC">
        <w:t>ständigen Mitglied</w:t>
      </w:r>
      <w:r w:rsidR="00490041" w:rsidRPr="00FD6FEC">
        <w:t xml:space="preserve"> der Kärntner Landesregierung zu übermitteln </w:t>
      </w:r>
      <w:r w:rsidR="00412540" w:rsidRPr="00FD6FEC">
        <w:t xml:space="preserve">(siehe </w:t>
      </w:r>
      <w:r w:rsidR="002612A9" w:rsidRPr="00FD6FEC">
        <w:t>Punkt C.</w:t>
      </w:r>
      <w:r w:rsidR="00CD13C3">
        <w:t xml:space="preserve"> </w:t>
      </w:r>
      <w:r w:rsidR="002612A9" w:rsidRPr="00FD6FEC">
        <w:t>1</w:t>
      </w:r>
      <w:r w:rsidR="00967DF5" w:rsidRPr="00FD6FEC">
        <w:t>1</w:t>
      </w:r>
      <w:r w:rsidR="002612A9" w:rsidRPr="00FD6FEC">
        <w:t>.)</w:t>
      </w:r>
      <w:r w:rsidR="00490041" w:rsidRPr="00FD6FEC">
        <w:t>.</w:t>
      </w:r>
    </w:p>
    <w:p w:rsidR="00CC7F60" w:rsidRPr="00FD6FEC" w:rsidRDefault="00CC7F60" w:rsidP="00F1256F">
      <w:pPr>
        <w:ind w:left="426"/>
        <w:jc w:val="both"/>
      </w:pPr>
    </w:p>
    <w:p w:rsidR="00CC7F60" w:rsidRPr="008530A2" w:rsidRDefault="001A3B4F" w:rsidP="00B275DF">
      <w:pPr>
        <w:pStyle w:val="berschrift2"/>
      </w:pPr>
      <w:bookmarkStart w:id="11" w:name="_Toc432065463"/>
      <w:r w:rsidRPr="00FD6FEC">
        <w:t>CFC-</w:t>
      </w:r>
      <w:r w:rsidR="00CC7F60" w:rsidRPr="00FD6FEC">
        <w:t>Beirat</w:t>
      </w:r>
      <w:bookmarkEnd w:id="11"/>
    </w:p>
    <w:p w:rsidR="00CC7F60" w:rsidRPr="00FD6FEC" w:rsidRDefault="001B58B3" w:rsidP="003847E2">
      <w:pPr>
        <w:spacing w:after="120"/>
        <w:ind w:left="425"/>
        <w:jc w:val="both"/>
      </w:pPr>
      <w:r w:rsidRPr="00FD6FEC">
        <w:t>Als beratendes Gremium</w:t>
      </w:r>
      <w:r w:rsidR="00FB1252" w:rsidRPr="00FD6FEC">
        <w:t xml:space="preserve"> </w:t>
      </w:r>
      <w:r w:rsidRPr="00FD6FEC">
        <w:t>hinsichtlich der in diesen Richt</w:t>
      </w:r>
      <w:r w:rsidR="00506D81" w:rsidRPr="00FD6FEC">
        <w:t>l</w:t>
      </w:r>
      <w:r w:rsidRPr="00FD6FEC">
        <w:t xml:space="preserve">inien geregelten Filmförderung wird ein </w:t>
      </w:r>
      <w:r w:rsidR="00FB1252" w:rsidRPr="00FD6FEC">
        <w:t xml:space="preserve">fakultativer (= nicht gesetzlich vorgeschriebener) Beirat </w:t>
      </w:r>
      <w:r w:rsidRPr="00FD6FEC">
        <w:t>(</w:t>
      </w:r>
      <w:r w:rsidR="00D84A62">
        <w:t xml:space="preserve">im Folgenden: </w:t>
      </w:r>
      <w:r w:rsidRPr="00FD6FEC">
        <w:t>CFC-Beirat) eingerich</w:t>
      </w:r>
      <w:r w:rsidR="00692955" w:rsidRPr="00FD6FEC">
        <w:t>t</w:t>
      </w:r>
      <w:r w:rsidRPr="00FD6FEC">
        <w:t>et</w:t>
      </w:r>
      <w:r w:rsidR="00A43CED" w:rsidRPr="00FD6FEC">
        <w:t xml:space="preserve">. </w:t>
      </w:r>
    </w:p>
    <w:p w:rsidR="00CC7F60" w:rsidRPr="00FD6FEC" w:rsidRDefault="00CC7F60" w:rsidP="00AF6A9B">
      <w:pPr>
        <w:spacing w:after="120"/>
        <w:ind w:firstLine="425"/>
        <w:jc w:val="both"/>
      </w:pPr>
      <w:r w:rsidRPr="00FD6FEC">
        <w:t xml:space="preserve">Dieser </w:t>
      </w:r>
      <w:r w:rsidR="00967DF5" w:rsidRPr="00FD6FEC">
        <w:t>besteht</w:t>
      </w:r>
      <w:r w:rsidR="002F6B3C" w:rsidRPr="00FD6FEC">
        <w:t xml:space="preserve"> </w:t>
      </w:r>
      <w:r w:rsidR="00E0424E" w:rsidRPr="00FD6FEC">
        <w:t xml:space="preserve">aus </w:t>
      </w:r>
      <w:r w:rsidR="00920159">
        <w:t>sechs</w:t>
      </w:r>
      <w:r w:rsidR="00E0424E" w:rsidRPr="00FD6FEC">
        <w:t xml:space="preserve"> fachkundigen Mitgliedern </w:t>
      </w:r>
      <w:r w:rsidR="00967DF5" w:rsidRPr="00FD6FEC">
        <w:t>aus den Bereichen</w:t>
      </w:r>
      <w:r w:rsidRPr="00FD6FEC">
        <w:t xml:space="preserve">: </w:t>
      </w:r>
    </w:p>
    <w:p w:rsidR="00CC7F60" w:rsidRPr="00FD6FEC" w:rsidRDefault="001E7F89" w:rsidP="00EF080E">
      <w:pPr>
        <w:numPr>
          <w:ilvl w:val="0"/>
          <w:numId w:val="2"/>
        </w:numPr>
        <w:spacing w:after="0"/>
        <w:ind w:left="709" w:hanging="283"/>
      </w:pPr>
      <w:r w:rsidRPr="00FD6FEC">
        <w:t>Kultur</w:t>
      </w:r>
      <w:r w:rsidR="0086283A" w:rsidRPr="00FD6FEC">
        <w:t xml:space="preserve"> (Bediensteter der für Kunst und Kultur zuständigen Abteilung </w:t>
      </w:r>
      <w:r w:rsidR="00981C93" w:rsidRPr="00FD6FEC">
        <w:t>des</w:t>
      </w:r>
      <w:r w:rsidR="0086283A" w:rsidRPr="00FD6FEC">
        <w:t xml:space="preserve"> Amt</w:t>
      </w:r>
      <w:r w:rsidR="00981C93" w:rsidRPr="00FD6FEC">
        <w:t>es</w:t>
      </w:r>
      <w:r w:rsidR="0086283A" w:rsidRPr="00FD6FEC">
        <w:t xml:space="preserve"> der Kärntner Landesregierung</w:t>
      </w:r>
      <w:r w:rsidR="000C7F0C" w:rsidRPr="00FD6FEC">
        <w:t xml:space="preserve"> auf Vorschlag des Kulturreferenten</w:t>
      </w:r>
      <w:r w:rsidR="0086283A" w:rsidRPr="00FD6FEC">
        <w:t>)</w:t>
      </w:r>
    </w:p>
    <w:p w:rsidR="001C247B" w:rsidRPr="00FD6FEC" w:rsidRDefault="001E7F89" w:rsidP="00EF080E">
      <w:pPr>
        <w:numPr>
          <w:ilvl w:val="0"/>
          <w:numId w:val="2"/>
        </w:numPr>
        <w:spacing w:after="0"/>
        <w:ind w:left="709" w:hanging="283"/>
      </w:pPr>
      <w:r w:rsidRPr="00FD6FEC">
        <w:t>Tourismus</w:t>
      </w:r>
      <w:r w:rsidR="00CC7F60" w:rsidRPr="00FD6FEC">
        <w:t xml:space="preserve"> </w:t>
      </w:r>
      <w:r w:rsidR="0086283A" w:rsidRPr="00FD6FEC">
        <w:t xml:space="preserve">(Bediensteter der für Tourismus zuständigen Abteilung </w:t>
      </w:r>
      <w:r w:rsidR="001E0177">
        <w:t>d</w:t>
      </w:r>
      <w:r w:rsidR="00981C93" w:rsidRPr="00FD6FEC">
        <w:t>es</w:t>
      </w:r>
      <w:r w:rsidR="0086283A" w:rsidRPr="00FD6FEC">
        <w:t xml:space="preserve"> Amt</w:t>
      </w:r>
      <w:r w:rsidR="00981C93" w:rsidRPr="00FD6FEC">
        <w:t>es</w:t>
      </w:r>
      <w:r w:rsidR="0086283A" w:rsidRPr="00FD6FEC">
        <w:t xml:space="preserve"> der Kärntner Landesregierung</w:t>
      </w:r>
      <w:r w:rsidR="000C7F0C" w:rsidRPr="00FD6FEC">
        <w:t xml:space="preserve"> auf Vorschlag des Tourismusreferenten</w:t>
      </w:r>
      <w:r w:rsidR="0086283A" w:rsidRPr="00FD6FEC">
        <w:t>)</w:t>
      </w:r>
    </w:p>
    <w:p w:rsidR="001C247B" w:rsidRPr="00FD6FEC" w:rsidRDefault="00967DF5" w:rsidP="00EF080E">
      <w:pPr>
        <w:numPr>
          <w:ilvl w:val="0"/>
          <w:numId w:val="2"/>
        </w:numPr>
        <w:spacing w:after="0"/>
        <w:ind w:left="709" w:hanging="283"/>
      </w:pPr>
      <w:r w:rsidRPr="00FD6FEC">
        <w:t xml:space="preserve">Kärntner Kulturgremium, </w:t>
      </w:r>
      <w:r w:rsidR="00CC7F60" w:rsidRPr="00FD6FEC">
        <w:t xml:space="preserve">Fachbeirat für Elektronische </w:t>
      </w:r>
      <w:r w:rsidR="002F6B3C" w:rsidRPr="00FD6FEC">
        <w:t>Medien, Fotografie und Film gemäß</w:t>
      </w:r>
      <w:r w:rsidR="00CC7F60" w:rsidRPr="00FD6FEC">
        <w:t xml:space="preserve"> § 8 Abs</w:t>
      </w:r>
      <w:r w:rsidR="002F6B3C" w:rsidRPr="00FD6FEC">
        <w:t>.</w:t>
      </w:r>
      <w:r w:rsidR="00CC7F60" w:rsidRPr="00FD6FEC">
        <w:t xml:space="preserve"> 1 </w:t>
      </w:r>
      <w:proofErr w:type="spellStart"/>
      <w:r w:rsidR="00CC7F60" w:rsidRPr="00FD6FEC">
        <w:t>lit</w:t>
      </w:r>
      <w:proofErr w:type="spellEnd"/>
      <w:r w:rsidR="002F6B3C" w:rsidRPr="00FD6FEC">
        <w:t>. h K-</w:t>
      </w:r>
      <w:proofErr w:type="spellStart"/>
      <w:r w:rsidR="002F6B3C" w:rsidRPr="00FD6FEC">
        <w:t>KF</w:t>
      </w:r>
      <w:r w:rsidR="001E7F89" w:rsidRPr="00FD6FEC">
        <w:t>ördG</w:t>
      </w:r>
      <w:proofErr w:type="spellEnd"/>
      <w:r w:rsidR="000C7F0C" w:rsidRPr="00FD6FEC">
        <w:t xml:space="preserve"> (auf Vorschlag des Fachbeirats)</w:t>
      </w:r>
    </w:p>
    <w:p w:rsidR="001C247B" w:rsidRPr="00FD6FEC" w:rsidRDefault="00687839" w:rsidP="00EF080E">
      <w:pPr>
        <w:numPr>
          <w:ilvl w:val="0"/>
          <w:numId w:val="2"/>
        </w:numPr>
        <w:spacing w:after="0"/>
        <w:ind w:left="709" w:hanging="283"/>
      </w:pPr>
      <w:r w:rsidRPr="00FD6FEC">
        <w:t xml:space="preserve">österreichische </w:t>
      </w:r>
      <w:r w:rsidR="001E7F89" w:rsidRPr="00FD6FEC">
        <w:t>Filmbranche</w:t>
      </w:r>
      <w:r w:rsidR="000C7F0C" w:rsidRPr="00FD6FEC">
        <w:t xml:space="preserve"> (auf Vorschlag des Dachverbandes der österreichischen Filmschaffenden)</w:t>
      </w:r>
    </w:p>
    <w:p w:rsidR="00BD1344" w:rsidRDefault="00CC7F60" w:rsidP="00BD1344">
      <w:pPr>
        <w:numPr>
          <w:ilvl w:val="0"/>
          <w:numId w:val="2"/>
        </w:numPr>
        <w:spacing w:after="0" w:line="240" w:lineRule="auto"/>
        <w:ind w:left="709" w:hanging="284"/>
      </w:pPr>
      <w:r w:rsidRPr="00FD6FEC">
        <w:t xml:space="preserve">Kärnten Werbung </w:t>
      </w:r>
      <w:r w:rsidR="000C7F0C" w:rsidRPr="00FD6FEC">
        <w:t>(auf Vorschlag ihres Geschäftsführers)</w:t>
      </w:r>
    </w:p>
    <w:p w:rsidR="00BD1344" w:rsidRDefault="00BD1344" w:rsidP="00BD1344">
      <w:pPr>
        <w:numPr>
          <w:ilvl w:val="0"/>
          <w:numId w:val="2"/>
        </w:numPr>
        <w:spacing w:after="0" w:line="240" w:lineRule="auto"/>
        <w:ind w:left="709" w:hanging="284"/>
      </w:pPr>
      <w:r>
        <w:t xml:space="preserve">Wirtschaftskammer Kärnten: Sparte </w:t>
      </w:r>
      <w:r w:rsidR="007E2692">
        <w:t>Gewerbe</w:t>
      </w:r>
      <w:r w:rsidR="0066740C">
        <w:t xml:space="preserve"> und Handwerk</w:t>
      </w:r>
      <w:r>
        <w:t>, Fachvertretung Film- und Musik</w:t>
      </w:r>
      <w:r w:rsidR="0066740C">
        <w:t>wirtschaft</w:t>
      </w:r>
    </w:p>
    <w:p w:rsidR="00BD1344" w:rsidRDefault="00BD1344" w:rsidP="00BD1344">
      <w:pPr>
        <w:spacing w:after="0" w:line="240" w:lineRule="auto"/>
        <w:ind w:left="709"/>
      </w:pPr>
    </w:p>
    <w:p w:rsidR="00CC7F60" w:rsidRPr="00FD6FEC" w:rsidRDefault="00CC7F60" w:rsidP="00BD1344">
      <w:pPr>
        <w:spacing w:after="120"/>
        <w:ind w:left="425"/>
        <w:jc w:val="both"/>
      </w:pPr>
      <w:r w:rsidRPr="00FD6FEC">
        <w:t xml:space="preserve">Für jedes Mitglied </w:t>
      </w:r>
      <w:r w:rsidR="000C7F0C" w:rsidRPr="00FD6FEC">
        <w:t xml:space="preserve">ist </w:t>
      </w:r>
      <w:r w:rsidRPr="00FD6FEC">
        <w:t xml:space="preserve">ein Ersatzmitglied namhaft </w:t>
      </w:r>
      <w:r w:rsidR="000C7F0C" w:rsidRPr="00FD6FEC">
        <w:t>zu machen</w:t>
      </w:r>
      <w:r w:rsidR="00E0424E" w:rsidRPr="00FD6FEC">
        <w:t>, welches das Mitglied im Verhinderungsfall oder bei Befangenheit vertritt.</w:t>
      </w:r>
    </w:p>
    <w:p w:rsidR="00E0424E" w:rsidRDefault="002F6B3C" w:rsidP="00E9503F">
      <w:pPr>
        <w:spacing w:after="120"/>
        <w:ind w:left="425"/>
        <w:jc w:val="both"/>
      </w:pPr>
      <w:r w:rsidRPr="00FD6FEC">
        <w:t xml:space="preserve">Bei der Nominierung </w:t>
      </w:r>
      <w:r w:rsidR="00FA458F" w:rsidRPr="00FD6FEC">
        <w:t xml:space="preserve">ist </w:t>
      </w:r>
      <w:r w:rsidRPr="00FD6FEC">
        <w:t xml:space="preserve">eine zwischen Männern und Frauen ausgewogene Besetzung </w:t>
      </w:r>
      <w:r w:rsidR="00FA458F" w:rsidRPr="00FD6FEC">
        <w:t>anzustreben</w:t>
      </w:r>
      <w:r w:rsidRPr="00FD6FEC">
        <w:t>.</w:t>
      </w:r>
    </w:p>
    <w:p w:rsidR="005B284E" w:rsidRPr="00FD6FEC" w:rsidRDefault="00A43CED" w:rsidP="00E9503F">
      <w:pPr>
        <w:spacing w:after="120"/>
        <w:ind w:left="425"/>
        <w:jc w:val="both"/>
      </w:pPr>
      <w:r w:rsidRPr="00FD6FEC">
        <w:lastRenderedPageBreak/>
        <w:t>Der</w:t>
      </w:r>
      <w:r w:rsidR="005B284E" w:rsidRPr="00FD6FEC">
        <w:t xml:space="preserve"> Beirat </w:t>
      </w:r>
      <w:r w:rsidRPr="00FD6FEC">
        <w:t xml:space="preserve">soll </w:t>
      </w:r>
      <w:r w:rsidR="00C26A79" w:rsidRPr="00FD6FEC">
        <w:t xml:space="preserve">im Rahmen von </w:t>
      </w:r>
      <w:r w:rsidR="00967DF5" w:rsidRPr="00FD6FEC">
        <w:t xml:space="preserve">Sitzungen </w:t>
      </w:r>
      <w:r w:rsidR="00A272F4" w:rsidRPr="00FD6FEC">
        <w:t xml:space="preserve">aus den eingereichten Projekten </w:t>
      </w:r>
      <w:r w:rsidR="005B284E" w:rsidRPr="00FD6FEC">
        <w:t xml:space="preserve">diejenigen </w:t>
      </w:r>
      <w:r w:rsidRPr="00FD6FEC">
        <w:t>eruieren</w:t>
      </w:r>
      <w:r w:rsidR="005B284E" w:rsidRPr="00FD6FEC">
        <w:t xml:space="preserve">, die entsprechend den vorgegebenen </w:t>
      </w:r>
      <w:r w:rsidR="00C26A79" w:rsidRPr="00FD6FEC">
        <w:t xml:space="preserve">Kriterien </w:t>
      </w:r>
      <w:r w:rsidR="00FF58A2" w:rsidRPr="00FD6FEC">
        <w:t xml:space="preserve">aus seiner fachlichen Sicht </w:t>
      </w:r>
      <w:r w:rsidRPr="00FD6FEC">
        <w:t xml:space="preserve">am </w:t>
      </w:r>
      <w:r w:rsidR="00C26A79" w:rsidRPr="00FD6FEC">
        <w:t>förderungswürdig</w:t>
      </w:r>
      <w:r w:rsidRPr="00FD6FEC">
        <w:t>sten erscheinen</w:t>
      </w:r>
      <w:r w:rsidR="000C7F0C" w:rsidRPr="00FD6FEC">
        <w:t xml:space="preserve">. Auf dieser Grundlage </w:t>
      </w:r>
      <w:r w:rsidR="005A788F" w:rsidRPr="00FD6FEC">
        <w:t xml:space="preserve">hat </w:t>
      </w:r>
      <w:r w:rsidR="000C7F0C" w:rsidRPr="00FD6FEC">
        <w:t xml:space="preserve">der Beirat </w:t>
      </w:r>
      <w:r w:rsidR="005A788F" w:rsidRPr="00FD6FEC">
        <w:t xml:space="preserve">nach </w:t>
      </w:r>
      <w:r w:rsidR="00C93533" w:rsidRPr="00FD6FEC">
        <w:t>Maßgabe der vorhandenen Mittel eine</w:t>
      </w:r>
      <w:r w:rsidR="001B58B3" w:rsidRPr="00FD6FEC">
        <w:t>n</w:t>
      </w:r>
      <w:r w:rsidR="00C93533" w:rsidRPr="00FD6FEC">
        <w:t xml:space="preserve"> </w:t>
      </w:r>
      <w:r w:rsidR="007D69F7" w:rsidRPr="00FD6FEC">
        <w:t>unverbindliche</w:t>
      </w:r>
      <w:r w:rsidR="001B58B3" w:rsidRPr="00FD6FEC">
        <w:t>n</w:t>
      </w:r>
      <w:r w:rsidRPr="00FD6FEC">
        <w:t xml:space="preserve"> </w:t>
      </w:r>
      <w:r w:rsidR="001B58B3" w:rsidRPr="00FD6FEC">
        <w:t>Fördervorschlag zu formulieren</w:t>
      </w:r>
      <w:r w:rsidR="00C93533" w:rsidRPr="00FD6FEC">
        <w:t>.</w:t>
      </w:r>
    </w:p>
    <w:p w:rsidR="0041743C" w:rsidRPr="00FD6FEC" w:rsidRDefault="0041743C" w:rsidP="00E9503F">
      <w:pPr>
        <w:spacing w:after="120"/>
        <w:ind w:left="425"/>
        <w:jc w:val="both"/>
      </w:pPr>
      <w:r w:rsidRPr="00FD6FEC">
        <w:t xml:space="preserve">Alle Mitglieder und Ersatzmitglieder </w:t>
      </w:r>
      <w:r w:rsidR="00D84A62">
        <w:t xml:space="preserve">sowie die Mitarbeiter der CFC </w:t>
      </w:r>
      <w:r w:rsidRPr="00FD6FEC">
        <w:t>unterliegen der Verschwiegenheitspflicht</w:t>
      </w:r>
      <w:r w:rsidR="000967F1" w:rsidRPr="00FD6FEC">
        <w:t xml:space="preserve"> hinsichtlich aller </w:t>
      </w:r>
      <w:r w:rsidR="000967F1" w:rsidRPr="00FD6FEC">
        <w:rPr>
          <w:lang w:val="de-DE"/>
        </w:rPr>
        <w:t>ihnen ausschließlich im Zusammenhang mit ihrer Tätigkeit im CFC-Beirat bekannt gewordenen Tatsachen</w:t>
      </w:r>
      <w:r w:rsidRPr="00FD6FEC">
        <w:t>.</w:t>
      </w:r>
    </w:p>
    <w:p w:rsidR="00914F39" w:rsidRPr="00FD6FEC" w:rsidRDefault="00914F39" w:rsidP="00DD1EB4">
      <w:pPr>
        <w:ind w:left="426"/>
        <w:jc w:val="both"/>
      </w:pPr>
      <w:r w:rsidRPr="00FD6FEC">
        <w:t xml:space="preserve">Die näheren Bestimmungen über die </w:t>
      </w:r>
      <w:r w:rsidR="001C247B" w:rsidRPr="00FD6FEC">
        <w:t>Organisation des Beirats</w:t>
      </w:r>
      <w:r w:rsidRPr="00FD6FEC">
        <w:t xml:space="preserve"> und die Durchführung der Beiratssitzungen sind in einer Geschäftsordnung geregelt.</w:t>
      </w:r>
    </w:p>
    <w:p w:rsidR="00CC7F60" w:rsidRPr="00FD6FEC" w:rsidRDefault="00CC7F60" w:rsidP="00AE7FCB">
      <w:pPr>
        <w:ind w:firstLine="426"/>
        <w:jc w:val="both"/>
      </w:pPr>
      <w:r w:rsidRPr="00FD6FEC">
        <w:br w:type="page"/>
      </w:r>
    </w:p>
    <w:p w:rsidR="00255697" w:rsidRPr="00FD6FEC" w:rsidRDefault="00255697" w:rsidP="003158F4">
      <w:pPr>
        <w:pStyle w:val="berschrift1"/>
      </w:pPr>
      <w:bookmarkStart w:id="12" w:name="_Toc432065464"/>
      <w:r w:rsidRPr="00FD6FEC">
        <w:lastRenderedPageBreak/>
        <w:t>C.</w:t>
      </w:r>
      <w:r w:rsidRPr="00FD6FEC">
        <w:tab/>
      </w:r>
      <w:r w:rsidR="00725623" w:rsidRPr="00FD6FEC">
        <w:t xml:space="preserve">Allgemeine </w:t>
      </w:r>
      <w:r w:rsidR="00840C4C" w:rsidRPr="00FD6FEC">
        <w:t>Förderungs</w:t>
      </w:r>
      <w:r w:rsidR="00A73CB7">
        <w:t>b</w:t>
      </w:r>
      <w:r w:rsidRPr="00FD6FEC">
        <w:t>estimmungen</w:t>
      </w:r>
      <w:bookmarkEnd w:id="12"/>
    </w:p>
    <w:p w:rsidR="00021418" w:rsidRPr="00FD6FEC" w:rsidRDefault="00021418" w:rsidP="003D238A">
      <w:pPr>
        <w:spacing w:before="120" w:after="120"/>
        <w:ind w:left="425"/>
      </w:pPr>
      <w:r w:rsidRPr="00FD6FEC">
        <w:t>Die nachstehenden Bestimmungen gelten für alle drei Förderungsbereiche:</w:t>
      </w:r>
    </w:p>
    <w:p w:rsidR="00021418" w:rsidRPr="00FD6FEC" w:rsidRDefault="00021418" w:rsidP="00EF080E">
      <w:pPr>
        <w:pStyle w:val="Listenabsatz"/>
        <w:numPr>
          <w:ilvl w:val="0"/>
          <w:numId w:val="5"/>
        </w:numPr>
        <w:spacing w:after="120"/>
        <w:ind w:left="426" w:firstLine="0"/>
      </w:pPr>
      <w:r w:rsidRPr="00FD6FEC">
        <w:t xml:space="preserve">Produktion </w:t>
      </w:r>
    </w:p>
    <w:p w:rsidR="00021418" w:rsidRPr="00FD6FEC" w:rsidRDefault="00CC57E7" w:rsidP="00EF080E">
      <w:pPr>
        <w:pStyle w:val="Listenabsatz"/>
        <w:numPr>
          <w:ilvl w:val="0"/>
          <w:numId w:val="5"/>
        </w:numPr>
        <w:spacing w:after="120"/>
        <w:ind w:left="426" w:firstLine="0"/>
      </w:pPr>
      <w:r w:rsidRPr="00FD6FEC">
        <w:t>Projekt</w:t>
      </w:r>
      <w:r w:rsidR="000139F1" w:rsidRPr="00FD6FEC">
        <w:t>en</w:t>
      </w:r>
      <w:r w:rsidR="00021418" w:rsidRPr="00FD6FEC">
        <w:t>twicklung</w:t>
      </w:r>
    </w:p>
    <w:p w:rsidR="00021418" w:rsidRPr="00FD6FEC" w:rsidRDefault="00021418" w:rsidP="00EF080E">
      <w:pPr>
        <w:pStyle w:val="Listenabsatz"/>
        <w:numPr>
          <w:ilvl w:val="0"/>
          <w:numId w:val="5"/>
        </w:numPr>
        <w:spacing w:after="120"/>
        <w:ind w:left="426" w:firstLine="0"/>
      </w:pPr>
      <w:r w:rsidRPr="00FD6FEC">
        <w:t>Vertrieb und Promotion</w:t>
      </w:r>
    </w:p>
    <w:p w:rsidR="00021418" w:rsidRPr="00FD6FEC" w:rsidRDefault="00021418" w:rsidP="00A6186B">
      <w:pPr>
        <w:spacing w:after="0"/>
        <w:ind w:left="425"/>
        <w:jc w:val="both"/>
      </w:pPr>
      <w:r w:rsidRPr="00FD6FEC">
        <w:t xml:space="preserve">Zusätzlich sind die für die einzelnen Förderungsbereiche gesondert geregelten, besonderen Förderungsvoraussetzungen und -bedingungen </w:t>
      </w:r>
      <w:r w:rsidR="00450553" w:rsidRPr="00FD6FEC">
        <w:t xml:space="preserve">sowie </w:t>
      </w:r>
      <w:r w:rsidR="00472901" w:rsidRPr="00FD6FEC">
        <w:t xml:space="preserve">die </w:t>
      </w:r>
      <w:r w:rsidR="00C93533" w:rsidRPr="00FD6FEC">
        <w:t xml:space="preserve">jeweiligen </w:t>
      </w:r>
      <w:r w:rsidR="00F45687" w:rsidRPr="00FD6FEC">
        <w:t>sonstigen Vorgaben und Auflagen</w:t>
      </w:r>
      <w:r w:rsidR="00450553" w:rsidRPr="00FD6FEC">
        <w:t xml:space="preserve"> </w:t>
      </w:r>
      <w:r w:rsidR="00513517" w:rsidRPr="00FD6FEC">
        <w:t xml:space="preserve">(siehe </w:t>
      </w:r>
      <w:r w:rsidR="009618E5" w:rsidRPr="00FD6FEC">
        <w:t>jeweils unter Punkt</w:t>
      </w:r>
      <w:r w:rsidR="00513517" w:rsidRPr="00FD6FEC">
        <w:t xml:space="preserve"> </w:t>
      </w:r>
      <w:proofErr w:type="gramStart"/>
      <w:r w:rsidR="00513517" w:rsidRPr="00FD6FEC">
        <w:t>D.,</w:t>
      </w:r>
      <w:proofErr w:type="gramEnd"/>
      <w:r w:rsidR="00513517" w:rsidRPr="00FD6FEC">
        <w:t xml:space="preserve"> E. und F.) </w:t>
      </w:r>
      <w:r w:rsidRPr="00FD6FEC">
        <w:t>zu beachten.</w:t>
      </w:r>
    </w:p>
    <w:p w:rsidR="0005717E" w:rsidRPr="00FD6FEC" w:rsidRDefault="0005717E" w:rsidP="00021418">
      <w:pPr>
        <w:ind w:left="426"/>
        <w:jc w:val="both"/>
      </w:pPr>
    </w:p>
    <w:p w:rsidR="00BB30FE" w:rsidRPr="00CD7DD6" w:rsidRDefault="00725623" w:rsidP="00EF080E">
      <w:pPr>
        <w:pStyle w:val="berschrift2"/>
        <w:numPr>
          <w:ilvl w:val="0"/>
          <w:numId w:val="17"/>
        </w:numPr>
      </w:pPr>
      <w:bookmarkStart w:id="13" w:name="_Toc432065465"/>
      <w:r w:rsidRPr="00CD7DD6">
        <w:t>Förderungsvoraussetzungen</w:t>
      </w:r>
      <w:r w:rsidR="00781244" w:rsidRPr="00CD7DD6">
        <w:t xml:space="preserve"> und </w:t>
      </w:r>
      <w:r w:rsidR="00C62683" w:rsidRPr="00CD7DD6">
        <w:t>-</w:t>
      </w:r>
      <w:r w:rsidR="00781244" w:rsidRPr="00CD7DD6">
        <w:t>bedingungen</w:t>
      </w:r>
      <w:bookmarkEnd w:id="13"/>
    </w:p>
    <w:p w:rsidR="00995828" w:rsidRPr="00A61146" w:rsidRDefault="00995828" w:rsidP="003D238A">
      <w:pPr>
        <w:pStyle w:val="berschrift3"/>
      </w:pPr>
      <w:bookmarkStart w:id="14" w:name="_Toc432065466"/>
      <w:r w:rsidRPr="00A61146">
        <w:t>Rechtsgrundlage</w:t>
      </w:r>
      <w:bookmarkEnd w:id="14"/>
    </w:p>
    <w:p w:rsidR="00673BA5" w:rsidRPr="00FD6FEC" w:rsidRDefault="00673BA5" w:rsidP="00DC4F6A">
      <w:pPr>
        <w:spacing w:after="120"/>
        <w:ind w:left="426"/>
        <w:jc w:val="both"/>
      </w:pPr>
      <w:r w:rsidRPr="00FD6FEC">
        <w:t>Das Land Kärnten hat gemäß § 1 Abs. 1 K-</w:t>
      </w:r>
      <w:proofErr w:type="spellStart"/>
      <w:r w:rsidRPr="00FD6FEC">
        <w:t>KFördG</w:t>
      </w:r>
      <w:proofErr w:type="spellEnd"/>
      <w:r w:rsidRPr="00FD6FEC">
        <w:t xml:space="preserve"> im Interesse des Landes und seiner Bewohner kulturelle Tätigkeiten zu fördern und zu unterstützen. Eine Förderung </w:t>
      </w:r>
      <w:r w:rsidR="00AF6A9B" w:rsidRPr="00FD6FEC">
        <w:t xml:space="preserve">nach diesem Gesetz </w:t>
      </w:r>
      <w:r w:rsidRPr="00FD6FEC">
        <w:t xml:space="preserve">hat insbesondere dann zu erfolgen, wenn kulturelle Tätigkeiten in Kärnten ausgeübt werden oder </w:t>
      </w:r>
      <w:r w:rsidR="00F86E22" w:rsidRPr="00FD6FEC">
        <w:t xml:space="preserve">diese </w:t>
      </w:r>
      <w:r w:rsidRPr="00FD6FEC">
        <w:t>einen Bezug zu Kärnten haben.</w:t>
      </w:r>
    </w:p>
    <w:p w:rsidR="00673BA5" w:rsidRPr="00FD6FEC" w:rsidRDefault="00673BA5" w:rsidP="00DC4F6A">
      <w:pPr>
        <w:spacing w:after="120"/>
        <w:ind w:left="426"/>
        <w:jc w:val="both"/>
      </w:pPr>
      <w:r w:rsidRPr="00FD6FEC">
        <w:t>Gemäß § 1 Abs. 2 K-</w:t>
      </w:r>
      <w:proofErr w:type="spellStart"/>
      <w:r w:rsidRPr="00FD6FEC">
        <w:t>KFördG</w:t>
      </w:r>
      <w:proofErr w:type="spellEnd"/>
      <w:r w:rsidRPr="00FD6FEC">
        <w:t xml:space="preserve"> ist das kulturelle Schaffen frei; Maßnahmen des Landes nach diesem Gesetz stellen einen Beitrag zur Sicherung dieser Freiheit dar. Personen und Personengruppen sollen zur Erbringung kultureller Leistungen produzierender und reproduzierender Art ermuntert werden.</w:t>
      </w:r>
    </w:p>
    <w:p w:rsidR="00673BA5" w:rsidRPr="00CD7DD6" w:rsidRDefault="00673BA5" w:rsidP="003D238A">
      <w:pPr>
        <w:pStyle w:val="berschrift3"/>
      </w:pPr>
      <w:bookmarkStart w:id="15" w:name="_Toc432065467"/>
      <w:r w:rsidRPr="00CD7DD6">
        <w:t>Ausschluss eines Rechtsanspruchs</w:t>
      </w:r>
      <w:bookmarkEnd w:id="15"/>
    </w:p>
    <w:p w:rsidR="00DD0CC0" w:rsidRPr="00FD6FEC" w:rsidRDefault="00DD0CC0" w:rsidP="00DC4F6A">
      <w:pPr>
        <w:spacing w:after="120"/>
        <w:ind w:left="426"/>
        <w:jc w:val="both"/>
      </w:pPr>
      <w:r w:rsidRPr="00FD6FEC">
        <w:t xml:space="preserve">Ein Rechtsanspruch auf eine Förderung durch das Land Kärnten besteht weder dem Grunde </w:t>
      </w:r>
      <w:proofErr w:type="spellStart"/>
      <w:r w:rsidRPr="00FD6FEC">
        <w:t>noch</w:t>
      </w:r>
      <w:proofErr w:type="spellEnd"/>
      <w:r w:rsidRPr="00FD6FEC">
        <w:t xml:space="preserve"> der Höhe nach.</w:t>
      </w:r>
    </w:p>
    <w:p w:rsidR="00DD0CC0" w:rsidRPr="00FD6FEC" w:rsidRDefault="00DD0CC0" w:rsidP="00DC4F6A">
      <w:pPr>
        <w:spacing w:after="120"/>
        <w:ind w:left="426"/>
        <w:jc w:val="both"/>
      </w:pPr>
      <w:r w:rsidRPr="00FD6FEC">
        <w:t xml:space="preserve">Die Vergabe und Höhe von Förderungen für Filmprojekte nach diesen Richtlinien erfolgt </w:t>
      </w:r>
      <w:r w:rsidR="00F45687" w:rsidRPr="00FD6FEC">
        <w:t>nach Maßgabe</w:t>
      </w:r>
      <w:r w:rsidRPr="00FD6FEC">
        <w:t xml:space="preserve"> der dem Land Kärnten zur Verfügung stehenden Mittel.</w:t>
      </w:r>
    </w:p>
    <w:p w:rsidR="005D390F" w:rsidRPr="00CD7DD6" w:rsidRDefault="00AD7836" w:rsidP="003D238A">
      <w:pPr>
        <w:pStyle w:val="berschrift3"/>
      </w:pPr>
      <w:bookmarkStart w:id="16" w:name="_Toc432065468"/>
      <w:r w:rsidRPr="00CD7DD6">
        <w:t>Förderbare Film</w:t>
      </w:r>
      <w:r w:rsidR="00714045" w:rsidRPr="00CD7DD6">
        <w:t>produktionen</w:t>
      </w:r>
      <w:bookmarkEnd w:id="16"/>
    </w:p>
    <w:p w:rsidR="00577709" w:rsidRPr="00FD6FEC" w:rsidRDefault="009033EE" w:rsidP="00686A70">
      <w:pPr>
        <w:spacing w:after="120"/>
        <w:ind w:left="425"/>
        <w:jc w:val="both"/>
      </w:pPr>
      <w:r>
        <w:t xml:space="preserve">Gemäß § 2 Abs. 1 </w:t>
      </w:r>
      <w:proofErr w:type="spellStart"/>
      <w:r>
        <w:t>lit</w:t>
      </w:r>
      <w:proofErr w:type="spellEnd"/>
      <w:r>
        <w:t>. i</w:t>
      </w:r>
      <w:r w:rsidR="00577709" w:rsidRPr="00FD6FEC">
        <w:t xml:space="preserve"> K-</w:t>
      </w:r>
      <w:proofErr w:type="spellStart"/>
      <w:r w:rsidR="00577709" w:rsidRPr="00FD6FEC">
        <w:t>KFördG</w:t>
      </w:r>
      <w:proofErr w:type="spellEnd"/>
      <w:r w:rsidR="00577709" w:rsidRPr="00FD6FEC">
        <w:t xml:space="preserve"> sind entsprechend der kulturpolitischen Bedeutung und künstlerischen Qualität </w:t>
      </w:r>
      <w:r w:rsidR="00F86E22" w:rsidRPr="00FD6FEC">
        <w:t xml:space="preserve">Vorhaben aus den Bereichen </w:t>
      </w:r>
      <w:r w:rsidR="00577709" w:rsidRPr="00FD6FEC">
        <w:t>elektronische Medien, Fotografie und Film zu fördern.</w:t>
      </w:r>
    </w:p>
    <w:p w:rsidR="00AF769A" w:rsidRPr="00FD6FEC" w:rsidRDefault="00AF769A" w:rsidP="00DC4F6A">
      <w:pPr>
        <w:ind w:left="426"/>
        <w:jc w:val="both"/>
      </w:pPr>
      <w:r w:rsidRPr="00FD6FEC">
        <w:t xml:space="preserve">Eine Förderung </w:t>
      </w:r>
      <w:r w:rsidR="00612019" w:rsidRPr="00FD6FEC">
        <w:t xml:space="preserve">nach diesen Richtlinien </w:t>
      </w:r>
      <w:r w:rsidRPr="00FD6FEC">
        <w:t xml:space="preserve">kann </w:t>
      </w:r>
      <w:r w:rsidR="00AD7836" w:rsidRPr="00FD6FEC">
        <w:t xml:space="preserve">grundsätzlich </w:t>
      </w:r>
      <w:r w:rsidRPr="00FD6FEC">
        <w:t xml:space="preserve">für Kino- und </w:t>
      </w:r>
      <w:r w:rsidR="007F79F0" w:rsidRPr="00FD6FEC">
        <w:t>Fernsehfilm</w:t>
      </w:r>
      <w:r w:rsidRPr="00FD6FEC">
        <w:t>-</w:t>
      </w:r>
      <w:r w:rsidR="00577709" w:rsidRPr="00FD6FEC">
        <w:t xml:space="preserve">Projekte </w:t>
      </w:r>
      <w:r w:rsidRPr="00FD6FEC">
        <w:t>aller Genres gewährt werden</w:t>
      </w:r>
      <w:r w:rsidR="00F24611" w:rsidRPr="00FD6FEC">
        <w:t>, die einen kulturellen Inhalt aufweisen</w:t>
      </w:r>
      <w:r w:rsidR="00313017" w:rsidRPr="00FD6FEC">
        <w:t xml:space="preserve"> und somit ein kulturelles Produkt darstellen</w:t>
      </w:r>
      <w:r w:rsidRPr="00FD6FEC">
        <w:t>. Ausgenommen sind: Industrie-, Werbe- oder Imagefilme, Reportagen und Musiksendungen.</w:t>
      </w:r>
    </w:p>
    <w:p w:rsidR="001D6CFB" w:rsidRPr="00CD7DD6" w:rsidRDefault="001D6CFB" w:rsidP="003D238A">
      <w:pPr>
        <w:pStyle w:val="berschrift3"/>
      </w:pPr>
      <w:bookmarkStart w:id="17" w:name="_Toc386006710"/>
      <w:bookmarkStart w:id="18" w:name="_Toc432065469"/>
      <w:r w:rsidRPr="00CD7DD6">
        <w:t>Subsidiarität</w:t>
      </w:r>
      <w:bookmarkEnd w:id="17"/>
      <w:bookmarkEnd w:id="18"/>
    </w:p>
    <w:p w:rsidR="001D6CFB" w:rsidRDefault="001D6CFB" w:rsidP="00006A73">
      <w:pPr>
        <w:ind w:left="426"/>
        <w:jc w:val="both"/>
      </w:pPr>
      <w:r w:rsidRPr="00FD6FEC">
        <w:t xml:space="preserve">Das Vorhaben muss ohne über die CFC zu beantragende Förderung des Landes Kärnten </w:t>
      </w:r>
      <w:r w:rsidR="00221EED" w:rsidRPr="00FD6FEC">
        <w:t>undurchfü</w:t>
      </w:r>
      <w:r w:rsidR="00F86E22" w:rsidRPr="00FD6FEC">
        <w:t>hrbar oder nur in unzureichendem</w:t>
      </w:r>
      <w:r w:rsidR="00221EED" w:rsidRPr="00FD6FEC">
        <w:t xml:space="preserve"> Ausmaß durchführbar </w:t>
      </w:r>
      <w:r w:rsidRPr="00FD6FEC">
        <w:t>sein.</w:t>
      </w:r>
    </w:p>
    <w:p w:rsidR="003D238A" w:rsidRDefault="003D238A">
      <w:pPr>
        <w:spacing w:after="0" w:line="240" w:lineRule="auto"/>
      </w:pPr>
      <w:r>
        <w:br w:type="page"/>
      </w:r>
    </w:p>
    <w:p w:rsidR="00DD0CC0" w:rsidRPr="00CD7DD6" w:rsidRDefault="00DD0CC0" w:rsidP="003D238A">
      <w:pPr>
        <w:pStyle w:val="berschrift3"/>
      </w:pPr>
      <w:bookmarkStart w:id="19" w:name="_Toc386006703"/>
      <w:bookmarkStart w:id="20" w:name="_Toc432065470"/>
      <w:r w:rsidRPr="00CD7DD6">
        <w:lastRenderedPageBreak/>
        <w:t>Ausschließungsgründe</w:t>
      </w:r>
      <w:bookmarkEnd w:id="19"/>
      <w:bookmarkEnd w:id="20"/>
    </w:p>
    <w:p w:rsidR="00DD0CC0" w:rsidRPr="00FD6FEC" w:rsidRDefault="00DD0CC0" w:rsidP="00EB641C">
      <w:pPr>
        <w:spacing w:after="120"/>
        <w:ind w:left="426"/>
        <w:jc w:val="both"/>
      </w:pPr>
      <w:r w:rsidRPr="00FD6FEC">
        <w:t xml:space="preserve">Von einer Förderung </w:t>
      </w:r>
      <w:r w:rsidR="009B6F83" w:rsidRPr="00FD6FEC">
        <w:t xml:space="preserve">nach diesen Richtlinien sind </w:t>
      </w:r>
      <w:r w:rsidRPr="00FD6FEC">
        <w:t>ausgeschlossen:</w:t>
      </w:r>
    </w:p>
    <w:p w:rsidR="00DD0CC0" w:rsidRPr="00FD6FEC" w:rsidRDefault="00DD0CC0" w:rsidP="00EF080E">
      <w:pPr>
        <w:numPr>
          <w:ilvl w:val="0"/>
          <w:numId w:val="2"/>
        </w:numPr>
        <w:spacing w:after="0"/>
        <w:ind w:left="709" w:hanging="283"/>
        <w:jc w:val="both"/>
        <w:rPr>
          <w:b/>
        </w:rPr>
      </w:pPr>
      <w:r w:rsidRPr="00FD6FEC">
        <w:t>Projekte, welche gegen das geltende Recht der Europäischen Union, gegen geltende Gesetze und Verordnungen der Republik Österreich oder des Landes Kärnten verstoßen</w:t>
      </w:r>
    </w:p>
    <w:p w:rsidR="00DC6C54" w:rsidRPr="00FD6FEC" w:rsidRDefault="00DD0CC0" w:rsidP="00EF080E">
      <w:pPr>
        <w:numPr>
          <w:ilvl w:val="0"/>
          <w:numId w:val="2"/>
        </w:numPr>
        <w:spacing w:after="0"/>
        <w:ind w:left="709" w:hanging="283"/>
        <w:jc w:val="both"/>
      </w:pPr>
      <w:r w:rsidRPr="00FD6FEC">
        <w:t>Projekte, die im Auftrag einer vom Förderungsempfänger verschiedenen Person hergestellt werden</w:t>
      </w:r>
    </w:p>
    <w:p w:rsidR="00D21BDE" w:rsidRDefault="00DD0CC0" w:rsidP="009033EE">
      <w:pPr>
        <w:numPr>
          <w:ilvl w:val="0"/>
          <w:numId w:val="2"/>
        </w:numPr>
        <w:ind w:left="709" w:hanging="283"/>
        <w:jc w:val="both"/>
        <w:rPr>
          <w:b/>
        </w:rPr>
      </w:pPr>
      <w:r w:rsidRPr="00FD6FEC">
        <w:t>Projekte, deren Durchführung nicht den kollektivvertraglichen Regelungen der österreichischen Filmwirtschaft entspricht, soweit diese anzuwenden sind.</w:t>
      </w:r>
    </w:p>
    <w:p w:rsidR="00D21BDE" w:rsidRPr="009033EE" w:rsidRDefault="00D21BDE" w:rsidP="009033EE">
      <w:pPr>
        <w:spacing w:after="120"/>
        <w:ind w:left="426"/>
        <w:jc w:val="both"/>
      </w:pPr>
      <w:r w:rsidRPr="009033EE">
        <w:t>Das Land Kärnten prüft, ob die in Art. 4 AGVO festgelegten Anmeldeschwellen und die in Art 5</w:t>
      </w:r>
      <w:r>
        <w:t>4</w:t>
      </w:r>
      <w:r w:rsidRPr="009033EE">
        <w:t xml:space="preserve"> AGVO festgelegten Beihilfehöchstintensitäten eingehalten werden, und berücksichtigt dabei die für die geförderte Tätigkeit, das geförderte Vorhaben oder das geförderte Unternehmen insgesamt gewährten staatlichen Beihilfen (Kumulierungsvorschriften in Art. 8 AGVO).</w:t>
      </w:r>
    </w:p>
    <w:p w:rsidR="00AF769A" w:rsidRPr="00CD7DD6" w:rsidRDefault="004D77F1" w:rsidP="003D238A">
      <w:pPr>
        <w:pStyle w:val="berschrift3"/>
      </w:pPr>
      <w:bookmarkStart w:id="21" w:name="_Toc432065471"/>
      <w:r w:rsidRPr="00CD7DD6">
        <w:t>Kultureller Kärnten-Bezug</w:t>
      </w:r>
      <w:bookmarkEnd w:id="21"/>
    </w:p>
    <w:p w:rsidR="00AC314E" w:rsidRPr="00FD6FEC" w:rsidRDefault="00A1759A" w:rsidP="004C61C4">
      <w:pPr>
        <w:spacing w:after="120"/>
        <w:ind w:left="425"/>
        <w:jc w:val="both"/>
      </w:pPr>
      <w:r w:rsidRPr="00FD6FEC">
        <w:t xml:space="preserve">Um nach diesen Richtlinien </w:t>
      </w:r>
      <w:r w:rsidR="00144A54" w:rsidRPr="00FD6FEC">
        <w:t xml:space="preserve">grundsätzlich </w:t>
      </w:r>
      <w:r w:rsidRPr="00FD6FEC">
        <w:t xml:space="preserve">förderungswürdig </w:t>
      </w:r>
      <w:r w:rsidR="00F45B09" w:rsidRPr="00FD6FEC">
        <w:t>zu sein</w:t>
      </w:r>
      <w:r w:rsidRPr="00FD6FEC">
        <w:t>, muss d</w:t>
      </w:r>
      <w:r w:rsidR="00AF769A" w:rsidRPr="00FD6FEC">
        <w:t xml:space="preserve">as </w:t>
      </w:r>
      <w:r w:rsidR="00577709" w:rsidRPr="00FD6FEC">
        <w:t xml:space="preserve">eingereichte </w:t>
      </w:r>
      <w:r w:rsidR="00AF769A" w:rsidRPr="00FD6FEC">
        <w:t xml:space="preserve">Projekt </w:t>
      </w:r>
      <w:r w:rsidR="009618E5" w:rsidRPr="00FD6FEC">
        <w:t>einen kulturellen Bezug zu Kärnten</w:t>
      </w:r>
      <w:r w:rsidR="00AF769A" w:rsidRPr="00FD6FEC">
        <w:t xml:space="preserve"> </w:t>
      </w:r>
      <w:r w:rsidR="006F609E" w:rsidRPr="00FD6FEC">
        <w:t>beinhalten</w:t>
      </w:r>
      <w:r w:rsidR="00561275" w:rsidRPr="00FD6FEC">
        <w:t xml:space="preserve"> (vgl. § 1 Abs. 1 K-</w:t>
      </w:r>
      <w:proofErr w:type="spellStart"/>
      <w:r w:rsidR="00561275" w:rsidRPr="00FD6FEC">
        <w:t>KFördG</w:t>
      </w:r>
      <w:proofErr w:type="spellEnd"/>
      <w:r w:rsidR="00561275" w:rsidRPr="00FD6FEC">
        <w:t>)</w:t>
      </w:r>
      <w:r w:rsidR="009618E5" w:rsidRPr="00FD6FEC">
        <w:t>.</w:t>
      </w:r>
      <w:r w:rsidR="00C02B5F" w:rsidRPr="00FD6FEC">
        <w:t xml:space="preserve"> </w:t>
      </w:r>
      <w:r w:rsidR="00AF769A" w:rsidRPr="00FD6FEC">
        <w:t xml:space="preserve">Projekte ohne </w:t>
      </w:r>
      <w:r w:rsidR="009618E5" w:rsidRPr="00FD6FEC">
        <w:t xml:space="preserve">kulturellen </w:t>
      </w:r>
      <w:r w:rsidR="00F93CAD" w:rsidRPr="00FD6FEC">
        <w:t>Kärnten-</w:t>
      </w:r>
      <w:r w:rsidR="004D77F1" w:rsidRPr="00FD6FEC">
        <w:t xml:space="preserve">Bezug </w:t>
      </w:r>
      <w:r w:rsidR="00AF769A" w:rsidRPr="00FD6FEC">
        <w:t xml:space="preserve">sind </w:t>
      </w:r>
      <w:r w:rsidRPr="00FD6FEC">
        <w:t xml:space="preserve">nach diesen Richtlinien </w:t>
      </w:r>
      <w:r w:rsidR="00AF769A" w:rsidRPr="00FD6FEC">
        <w:t xml:space="preserve">nicht förderbar. </w:t>
      </w:r>
    </w:p>
    <w:p w:rsidR="00AF769A" w:rsidRPr="00FD6FEC" w:rsidRDefault="00AF769A" w:rsidP="00EB641C">
      <w:pPr>
        <w:spacing w:after="120"/>
        <w:ind w:left="426"/>
        <w:jc w:val="both"/>
      </w:pPr>
      <w:r w:rsidRPr="00FD6FEC">
        <w:t xml:space="preserve">Beurteilungskriterien </w:t>
      </w:r>
      <w:r w:rsidR="004D77F1" w:rsidRPr="00FD6FEC">
        <w:t xml:space="preserve">dafür </w:t>
      </w:r>
      <w:r w:rsidR="00A43CED" w:rsidRPr="00FD6FEC">
        <w:t>sind</w:t>
      </w:r>
      <w:r w:rsidRPr="00FD6FEC">
        <w:t xml:space="preserve">: </w:t>
      </w:r>
    </w:p>
    <w:p w:rsidR="00316311" w:rsidRPr="00FD6FEC" w:rsidRDefault="00316311" w:rsidP="00EF080E">
      <w:pPr>
        <w:pStyle w:val="Listenabsatz"/>
        <w:numPr>
          <w:ilvl w:val="0"/>
          <w:numId w:val="11"/>
        </w:numPr>
        <w:ind w:left="709" w:hanging="283"/>
      </w:pPr>
      <w:r w:rsidRPr="00FD6FEC">
        <w:t>Darstellung der Kärntner Kulturgeschichte (z. B. Gesellschaft, Sprache, Religion, Brauchtum, Kunst, Wissenschaft)</w:t>
      </w:r>
    </w:p>
    <w:p w:rsidR="00316311" w:rsidRPr="00FD6FEC" w:rsidRDefault="00316311" w:rsidP="00EF080E">
      <w:pPr>
        <w:pStyle w:val="Listenabsatz"/>
        <w:numPr>
          <w:ilvl w:val="0"/>
          <w:numId w:val="11"/>
        </w:numPr>
        <w:ind w:left="709" w:hanging="283"/>
      </w:pPr>
      <w:r w:rsidRPr="00FD6FEC">
        <w:t>Berücksichtigung landes- und/oder regionalgeschichtlicher Inhalte</w:t>
      </w:r>
    </w:p>
    <w:p w:rsidR="00316311" w:rsidRPr="00FD6FEC" w:rsidRDefault="00316311" w:rsidP="00EF080E">
      <w:pPr>
        <w:pStyle w:val="Listenabsatz"/>
        <w:numPr>
          <w:ilvl w:val="0"/>
          <w:numId w:val="11"/>
        </w:numPr>
        <w:ind w:left="709" w:hanging="283"/>
      </w:pPr>
      <w:r w:rsidRPr="00FD6FEC">
        <w:t xml:space="preserve">Darstellung von Kärntner Kulturgütern </w:t>
      </w:r>
    </w:p>
    <w:p w:rsidR="00316311" w:rsidRPr="00FD6FEC" w:rsidRDefault="00316311" w:rsidP="00EF080E">
      <w:pPr>
        <w:pStyle w:val="Listenabsatz"/>
        <w:numPr>
          <w:ilvl w:val="0"/>
          <w:numId w:val="11"/>
        </w:numPr>
        <w:ind w:left="709" w:hanging="283"/>
      </w:pPr>
      <w:r w:rsidRPr="00FD6FEC">
        <w:t>Beachtung der spezifischen regionalen Lebensweise (z. B. Traditionen, Dialekt, Kulinarik, Handwerk, Freizeit)</w:t>
      </w:r>
    </w:p>
    <w:p w:rsidR="00316311" w:rsidRPr="00FD6FEC" w:rsidRDefault="00316311" w:rsidP="00EF080E">
      <w:pPr>
        <w:pStyle w:val="Listenabsatz"/>
        <w:numPr>
          <w:ilvl w:val="0"/>
          <w:numId w:val="11"/>
        </w:numPr>
        <w:ind w:left="709" w:hanging="283"/>
      </w:pPr>
      <w:r w:rsidRPr="00FD6FEC">
        <w:t>Beachtung der vielfältigen Kärntner Kulturlandschaft (</w:t>
      </w:r>
      <w:r w:rsidR="00F86E22" w:rsidRPr="00FD6FEC">
        <w:t xml:space="preserve">z.B. </w:t>
      </w:r>
      <w:r w:rsidRPr="00FD6FEC">
        <w:t>Täler, Berge, Seen)</w:t>
      </w:r>
    </w:p>
    <w:p w:rsidR="00316311" w:rsidRPr="00FD6FEC" w:rsidRDefault="00316311" w:rsidP="00EF080E">
      <w:pPr>
        <w:pStyle w:val="Listenabsatz"/>
        <w:numPr>
          <w:ilvl w:val="0"/>
          <w:numId w:val="11"/>
        </w:numPr>
        <w:ind w:left="709" w:hanging="283"/>
      </w:pPr>
      <w:r w:rsidRPr="00FD6FEC">
        <w:t xml:space="preserve">Vermittlung von zeitgenössischen Kunstpositionen des Landes Kärnten (berücksichtigt werden alle </w:t>
      </w:r>
      <w:r w:rsidR="00F86E22" w:rsidRPr="00FD6FEC">
        <w:t>Kunsts</w:t>
      </w:r>
      <w:r w:rsidRPr="00FD6FEC">
        <w:t xml:space="preserve">parten) </w:t>
      </w:r>
    </w:p>
    <w:p w:rsidR="00316311" w:rsidRPr="00FD6FEC" w:rsidRDefault="00316311" w:rsidP="00EF080E">
      <w:pPr>
        <w:pStyle w:val="Listenabsatz"/>
        <w:numPr>
          <w:ilvl w:val="0"/>
          <w:numId w:val="11"/>
        </w:numPr>
        <w:ind w:left="709" w:hanging="283"/>
      </w:pPr>
      <w:r w:rsidRPr="00FD6FEC">
        <w:t xml:space="preserve">Beitrag zur Stärkung einer zeitgemäßen und international orientierten Kärntner Filmkultur </w:t>
      </w:r>
    </w:p>
    <w:p w:rsidR="00316311" w:rsidRPr="00FD6FEC" w:rsidRDefault="00316311" w:rsidP="00EF080E">
      <w:pPr>
        <w:pStyle w:val="Listenabsatz"/>
        <w:numPr>
          <w:ilvl w:val="0"/>
          <w:numId w:val="11"/>
        </w:numPr>
        <w:ind w:left="709" w:hanging="283"/>
      </w:pPr>
      <w:r w:rsidRPr="00FD6FEC">
        <w:t>Schaffung neuer Programminhalte, die Kärnten zum Thema haben</w:t>
      </w:r>
    </w:p>
    <w:p w:rsidR="00316311" w:rsidRPr="00FD6FEC" w:rsidRDefault="00316311" w:rsidP="00EF080E">
      <w:pPr>
        <w:pStyle w:val="Listenabsatz"/>
        <w:numPr>
          <w:ilvl w:val="0"/>
          <w:numId w:val="11"/>
        </w:numPr>
        <w:ind w:left="709" w:hanging="283"/>
      </w:pPr>
      <w:r w:rsidRPr="00FD6FEC">
        <w:t xml:space="preserve">Thematisierung der besonderen Lage im Alpe-Adria-Raum im Spannungsfeld dreier Kulturen </w:t>
      </w:r>
    </w:p>
    <w:p w:rsidR="00316311" w:rsidRPr="00FD6FEC" w:rsidRDefault="00316311" w:rsidP="00EF080E">
      <w:pPr>
        <w:pStyle w:val="Listenabsatz"/>
        <w:numPr>
          <w:ilvl w:val="0"/>
          <w:numId w:val="11"/>
        </w:numPr>
        <w:ind w:left="709" w:hanging="283"/>
      </w:pPr>
      <w:r w:rsidRPr="00FD6FEC">
        <w:t>grenzüberschreitende Vernetzung mit anderen Bereichen des Kärntner und des internationalen Kunst- und Kulturschaffens</w:t>
      </w:r>
    </w:p>
    <w:p w:rsidR="00316311" w:rsidRPr="00FD6FEC" w:rsidRDefault="00316311" w:rsidP="00EF080E">
      <w:pPr>
        <w:pStyle w:val="Listenabsatz"/>
        <w:numPr>
          <w:ilvl w:val="0"/>
          <w:numId w:val="11"/>
        </w:numPr>
        <w:ind w:left="709" w:hanging="283"/>
      </w:pPr>
      <w:r w:rsidRPr="00FD6FEC">
        <w:t>die Stoffvorlage bzw. Handlung beruht auf der literarischen Vorlage eines Kärntner Autors</w:t>
      </w:r>
    </w:p>
    <w:p w:rsidR="00316311" w:rsidRPr="00FD6FEC" w:rsidRDefault="00316311" w:rsidP="00EF080E">
      <w:pPr>
        <w:pStyle w:val="Listenabsatz"/>
        <w:numPr>
          <w:ilvl w:val="0"/>
          <w:numId w:val="11"/>
        </w:numPr>
        <w:ind w:left="709" w:hanging="283"/>
      </w:pPr>
      <w:r w:rsidRPr="00FD6FEC">
        <w:t>die Stoffvorlage bzw. Handlung behandelt Kärntner Themen, die von aktueller gesellschaftlicher, kultureller, religiöser Relevanz sind</w:t>
      </w:r>
    </w:p>
    <w:p w:rsidR="00316311" w:rsidRPr="00FD6FEC" w:rsidRDefault="00316311" w:rsidP="00EF080E">
      <w:pPr>
        <w:pStyle w:val="Listenabsatz"/>
        <w:numPr>
          <w:ilvl w:val="0"/>
          <w:numId w:val="11"/>
        </w:numPr>
        <w:ind w:left="709" w:hanging="283"/>
      </w:pPr>
      <w:r w:rsidRPr="00FD6FEC">
        <w:t>Behandlung wissenschaftlicher Themen mit Landes- und/oder Regional-Bezug</w:t>
      </w:r>
    </w:p>
    <w:p w:rsidR="00316311" w:rsidRPr="00FD6FEC" w:rsidRDefault="00316311" w:rsidP="00EF080E">
      <w:pPr>
        <w:pStyle w:val="Listenabsatz"/>
        <w:numPr>
          <w:ilvl w:val="0"/>
          <w:numId w:val="11"/>
        </w:numPr>
        <w:ind w:left="709" w:hanging="283"/>
      </w:pPr>
      <w:r w:rsidRPr="00FD6FEC">
        <w:t>Berücksichtigung der sprachlichen und kulturellen Vielfalt des Landes</w:t>
      </w:r>
    </w:p>
    <w:p w:rsidR="00316311" w:rsidRPr="00FD6FEC" w:rsidRDefault="00316311" w:rsidP="00EF080E">
      <w:pPr>
        <w:pStyle w:val="Listenabsatz"/>
        <w:numPr>
          <w:ilvl w:val="0"/>
          <w:numId w:val="11"/>
        </w:numPr>
        <w:ind w:left="709" w:hanging="283"/>
      </w:pPr>
      <w:r w:rsidRPr="00FD6FEC">
        <w:t xml:space="preserve">Anknüpfung an das kulturelle, insbesondere das filmkulturelle Erbe Kärntens </w:t>
      </w:r>
    </w:p>
    <w:p w:rsidR="00316311" w:rsidRPr="00FD6FEC" w:rsidRDefault="00316311" w:rsidP="00EF080E">
      <w:pPr>
        <w:pStyle w:val="Listenabsatz"/>
        <w:numPr>
          <w:ilvl w:val="0"/>
          <w:numId w:val="11"/>
        </w:numPr>
        <w:ind w:left="709" w:hanging="283"/>
      </w:pPr>
      <w:r w:rsidRPr="00FD6FEC">
        <w:lastRenderedPageBreak/>
        <w:t>Beachtung der korrekten topografischen Bezeichnungen (die Namen der Kärntner Drehorte werden mit ihrem realen Namen gezeigt bzw. genannt)</w:t>
      </w:r>
    </w:p>
    <w:p w:rsidR="00316311" w:rsidRPr="00FD6FEC" w:rsidRDefault="00316311" w:rsidP="00EF080E">
      <w:pPr>
        <w:pStyle w:val="Listenabsatz"/>
        <w:numPr>
          <w:ilvl w:val="0"/>
          <w:numId w:val="11"/>
        </w:numPr>
        <w:ind w:left="709" w:hanging="283"/>
      </w:pPr>
      <w:r w:rsidRPr="00FD6FEC">
        <w:t xml:space="preserve">Beachtung und Darstellung der spezifischen europäischen kulturellen Vielfalt </w:t>
      </w:r>
    </w:p>
    <w:p w:rsidR="00316311" w:rsidRPr="00FD6FEC" w:rsidRDefault="00316311" w:rsidP="00686A70">
      <w:pPr>
        <w:tabs>
          <w:tab w:val="left" w:pos="709"/>
        </w:tabs>
        <w:ind w:left="426"/>
        <w:jc w:val="both"/>
      </w:pPr>
      <w:r w:rsidRPr="00FD6FEC">
        <w:t xml:space="preserve">Die Förderwürdigkeit eines Projektes wird daran </w:t>
      </w:r>
      <w:r w:rsidR="00E35F20" w:rsidRPr="00FD6FEC">
        <w:t>b</w:t>
      </w:r>
      <w:r w:rsidRPr="00FD6FEC">
        <w:t>emessen, wie</w:t>
      </w:r>
      <w:r w:rsidR="00FE0DAA" w:rsidRPr="00FD6FEC">
        <w:t xml:space="preserve"> </w:t>
      </w:r>
      <w:r w:rsidRPr="00FD6FEC">
        <w:t>viele dieser Kriterien in welchem Ausmaß erfüllt sind.</w:t>
      </w:r>
    </w:p>
    <w:p w:rsidR="00316311" w:rsidRPr="00CD7DD6" w:rsidRDefault="00316311" w:rsidP="003D238A">
      <w:pPr>
        <w:pStyle w:val="berschrift3"/>
      </w:pPr>
      <w:bookmarkStart w:id="22" w:name="_Toc432065472"/>
      <w:r w:rsidRPr="00CD7DD6">
        <w:t>Weitere Beurteilungskriterien</w:t>
      </w:r>
      <w:bookmarkEnd w:id="22"/>
    </w:p>
    <w:p w:rsidR="00316311" w:rsidRPr="00FD6FEC" w:rsidRDefault="00316311" w:rsidP="00766CA1">
      <w:pPr>
        <w:spacing w:after="120"/>
        <w:ind w:left="426"/>
        <w:jc w:val="both"/>
      </w:pPr>
      <w:r w:rsidRPr="00FD6FEC">
        <w:t xml:space="preserve">Zusätzlich zu den in </w:t>
      </w:r>
      <w:r w:rsidR="008B43F2">
        <w:t xml:space="preserve">Punkt </w:t>
      </w:r>
      <w:r w:rsidRPr="00FD6FEC">
        <w:t>C. 1.</w:t>
      </w:r>
      <w:r w:rsidR="00D84A62">
        <w:t xml:space="preserve"> </w:t>
      </w:r>
      <w:r w:rsidRPr="00FD6FEC">
        <w:t>6. genannten Kriterien können besonders berücksichtigt werden:</w:t>
      </w:r>
    </w:p>
    <w:p w:rsidR="00316311" w:rsidRPr="00FD6FEC" w:rsidRDefault="001B7791" w:rsidP="00EF080E">
      <w:pPr>
        <w:pStyle w:val="Listenabsatz"/>
        <w:numPr>
          <w:ilvl w:val="0"/>
          <w:numId w:val="12"/>
        </w:numPr>
        <w:ind w:left="709" w:hanging="283"/>
      </w:pPr>
      <w:r w:rsidRPr="00FD6FEC">
        <w:t xml:space="preserve">Entwicklung und </w:t>
      </w:r>
      <w:r w:rsidR="00316311" w:rsidRPr="00FD6FEC">
        <w:t>Einsatz neuer Technologien, Formate, Trägermedien und Distributionsformen</w:t>
      </w:r>
    </w:p>
    <w:p w:rsidR="00316311" w:rsidRPr="00FD6FEC" w:rsidRDefault="00316311" w:rsidP="00EF080E">
      <w:pPr>
        <w:pStyle w:val="Listenabsatz"/>
        <w:numPr>
          <w:ilvl w:val="0"/>
          <w:numId w:val="12"/>
        </w:numPr>
        <w:ind w:left="709" w:hanging="283"/>
      </w:pPr>
      <w:r w:rsidRPr="00FD6FEC">
        <w:t>Verbesserung der Zugangsmöglichkeiten zu kreativen Programminhalten unter kulturellen und sozialen Aspekten</w:t>
      </w:r>
    </w:p>
    <w:p w:rsidR="00316311" w:rsidRPr="00FD6FEC" w:rsidRDefault="00316311" w:rsidP="00EF080E">
      <w:pPr>
        <w:pStyle w:val="Listenabsatz"/>
        <w:numPr>
          <w:ilvl w:val="0"/>
          <w:numId w:val="12"/>
        </w:numPr>
        <w:ind w:left="709" w:hanging="283"/>
      </w:pPr>
      <w:r w:rsidRPr="00FD6FEC">
        <w:t>Stärkung des audiovisuellen Sektors in Kärnten (Beschäftigung von Filmschaffenden in künstlerischen, technischen und organisatorischen Funktionen)</w:t>
      </w:r>
    </w:p>
    <w:p w:rsidR="00316311" w:rsidRPr="00FD6FEC" w:rsidRDefault="00316311" w:rsidP="00EF080E">
      <w:pPr>
        <w:pStyle w:val="Listenabsatz"/>
        <w:numPr>
          <w:ilvl w:val="0"/>
          <w:numId w:val="12"/>
        </w:numPr>
        <w:ind w:left="709" w:hanging="283"/>
      </w:pPr>
      <w:r w:rsidRPr="00FD6FEC">
        <w:t>Thematisierung kulturell-touristischer Leuchtturmprojekte und Landmarks</w:t>
      </w:r>
    </w:p>
    <w:p w:rsidR="00316311" w:rsidRPr="00FD6FEC" w:rsidRDefault="00316311" w:rsidP="00EF080E">
      <w:pPr>
        <w:pStyle w:val="Listenabsatz"/>
        <w:numPr>
          <w:ilvl w:val="0"/>
          <w:numId w:val="12"/>
        </w:numPr>
        <w:ind w:left="709" w:hanging="283"/>
      </w:pPr>
      <w:r w:rsidRPr="00FD6FEC">
        <w:t xml:space="preserve">Berücksichtigung von Erlebnisräumen und -angeboten, die für Kärnten typisch sind (z. B. Naturpark </w:t>
      </w:r>
      <w:proofErr w:type="spellStart"/>
      <w:r w:rsidRPr="00FD6FEC">
        <w:t>Dobratsch</w:t>
      </w:r>
      <w:proofErr w:type="spellEnd"/>
      <w:r w:rsidRPr="00FD6FEC">
        <w:t xml:space="preserve"> und Weißensee, Nationalpark Hohe Tauern etc.) </w:t>
      </w:r>
    </w:p>
    <w:p w:rsidR="00F74E26" w:rsidRPr="00CD7DD6" w:rsidRDefault="00F74E26" w:rsidP="003D238A">
      <w:pPr>
        <w:pStyle w:val="berschrift3"/>
      </w:pPr>
      <w:bookmarkStart w:id="23" w:name="_Toc432065473"/>
      <w:r w:rsidRPr="00CD7DD6">
        <w:t>Kalkulation</w:t>
      </w:r>
      <w:bookmarkEnd w:id="23"/>
    </w:p>
    <w:p w:rsidR="00725623" w:rsidRPr="00FD6FEC" w:rsidRDefault="00F74E26" w:rsidP="00FE0DAA">
      <w:pPr>
        <w:spacing w:after="0"/>
        <w:ind w:left="426"/>
        <w:jc w:val="both"/>
      </w:pPr>
      <w:r w:rsidRPr="00FD6FEC">
        <w:t>Die Kosten des Filmprojekts</w:t>
      </w:r>
      <w:r w:rsidR="000770ED" w:rsidRPr="00FD6FEC">
        <w:t>,</w:t>
      </w:r>
      <w:r w:rsidRPr="00FD6FEC">
        <w:t xml:space="preserve"> für das eine Förderung beantragt wird, sind branchenüblich und nach dem Grundsatz sparsamer Wirtschaftsführung zu kalkulieren.</w:t>
      </w:r>
      <w:bookmarkStart w:id="24" w:name="_Toc386006708"/>
    </w:p>
    <w:p w:rsidR="00607E1C" w:rsidRPr="00FD6FEC" w:rsidRDefault="00607E1C" w:rsidP="00FE0DAA">
      <w:pPr>
        <w:spacing w:after="0"/>
        <w:ind w:left="426"/>
        <w:jc w:val="both"/>
        <w:rPr>
          <w:b/>
          <w:bCs/>
          <w:caps/>
          <w:kern w:val="32"/>
          <w:szCs w:val="32"/>
        </w:rPr>
      </w:pPr>
    </w:p>
    <w:p w:rsidR="000C30F1" w:rsidRPr="00CD7DD6" w:rsidRDefault="00CB7D0D" w:rsidP="009033EE">
      <w:pPr>
        <w:pStyle w:val="berschrift2"/>
        <w:spacing w:before="240"/>
        <w:ind w:left="357" w:hanging="357"/>
      </w:pPr>
      <w:bookmarkStart w:id="25" w:name="_Toc432065474"/>
      <w:bookmarkEnd w:id="24"/>
      <w:r w:rsidRPr="00FD6FEC">
        <w:t>Förderungsv</w:t>
      </w:r>
      <w:r w:rsidR="0014692A" w:rsidRPr="00FD6FEC">
        <w:t xml:space="preserve">erfahren: </w:t>
      </w:r>
      <w:r w:rsidR="00EE1D12" w:rsidRPr="00FD6FEC">
        <w:t>Förderungsantrag</w:t>
      </w:r>
      <w:r w:rsidR="0014692A" w:rsidRPr="00FD6FEC">
        <w:t xml:space="preserve"> und -entscheidung</w:t>
      </w:r>
      <w:bookmarkEnd w:id="25"/>
    </w:p>
    <w:p w:rsidR="005E0008" w:rsidRPr="00CD7DD6" w:rsidRDefault="005E0008" w:rsidP="003D238A">
      <w:pPr>
        <w:pStyle w:val="berschrift3"/>
      </w:pPr>
      <w:bookmarkStart w:id="26" w:name="_Toc432065475"/>
      <w:r w:rsidRPr="00CD7DD6">
        <w:t>Antragsberechtigung</w:t>
      </w:r>
      <w:bookmarkEnd w:id="26"/>
    </w:p>
    <w:p w:rsidR="000C30F1" w:rsidRPr="00FD6FEC" w:rsidRDefault="000C30F1" w:rsidP="005A2E3E">
      <w:pPr>
        <w:spacing w:after="120"/>
        <w:ind w:left="425"/>
        <w:jc w:val="both"/>
        <w:rPr>
          <w:i/>
        </w:rPr>
      </w:pPr>
      <w:r w:rsidRPr="00FD6FEC">
        <w:t xml:space="preserve">Eine Förderung </w:t>
      </w:r>
      <w:r w:rsidR="00473C56" w:rsidRPr="00FD6FEC">
        <w:t xml:space="preserve">nach diesen Richtlinien </w:t>
      </w:r>
      <w:r w:rsidRPr="00FD6FEC">
        <w:t xml:space="preserve">kann durch </w:t>
      </w:r>
      <w:proofErr w:type="gramStart"/>
      <w:r w:rsidRPr="00FD6FEC">
        <w:t>künstlerisch</w:t>
      </w:r>
      <w:proofErr w:type="gramEnd"/>
      <w:r w:rsidRPr="00FD6FEC">
        <w:t xml:space="preserve"> und filmwirtschaftlich ausreichend qualifizierte natürliche oder juristische Personen</w:t>
      </w:r>
      <w:r w:rsidR="00473C56" w:rsidRPr="00FD6FEC">
        <w:t xml:space="preserve"> beantragt werden. </w:t>
      </w:r>
    </w:p>
    <w:p w:rsidR="00714DB4" w:rsidRPr="00FD6FEC" w:rsidRDefault="000C30F1" w:rsidP="005A2E3E">
      <w:pPr>
        <w:spacing w:after="120"/>
        <w:ind w:left="425"/>
        <w:jc w:val="both"/>
      </w:pPr>
      <w:r w:rsidRPr="00FD6FEC">
        <w:t xml:space="preserve">Der Nachweis über die entsprechende Qualifikation ist in Form einer </w:t>
      </w:r>
      <w:proofErr w:type="spellStart"/>
      <w:r w:rsidRPr="00FD6FEC">
        <w:t>Filmografie</w:t>
      </w:r>
      <w:proofErr w:type="spellEnd"/>
      <w:r w:rsidRPr="00FD6FEC">
        <w:t xml:space="preserve"> zu erbringen. </w:t>
      </w:r>
      <w:r w:rsidR="004E41EF" w:rsidRPr="00FD6FEC">
        <w:t>D</w:t>
      </w:r>
      <w:r w:rsidR="00714DB4" w:rsidRPr="00FD6FEC">
        <w:t xml:space="preserve">er </w:t>
      </w:r>
      <w:r w:rsidR="0091108D" w:rsidRPr="00FD6FEC">
        <w:t>Förderwerber</w:t>
      </w:r>
      <w:r w:rsidR="004E41EF" w:rsidRPr="00FD6FEC">
        <w:t xml:space="preserve"> muss</w:t>
      </w:r>
      <w:r w:rsidR="00714DB4" w:rsidRPr="00FD6FEC">
        <w:t xml:space="preserve"> nachweisen, dass er innerhalb von drei Jahren vor Antragstellung einen vergleichbaren Film hergestellt hat. Erfüllt der Förderungswerber diese Bedingungen nicht, ist er dennoch antragsberechtigt, wenn es sich um eine Gemeinschaftsproduktion mit einem </w:t>
      </w:r>
      <w:r w:rsidR="00472901" w:rsidRPr="00FD6FEC">
        <w:t>Produzenten</w:t>
      </w:r>
      <w:r w:rsidR="00714DB4" w:rsidRPr="00FD6FEC">
        <w:t xml:space="preserve"> handelt, welcher diese Voraussetzungen erfüllt. </w:t>
      </w:r>
    </w:p>
    <w:p w:rsidR="00E13704" w:rsidRPr="00FD6FEC" w:rsidRDefault="00E13704" w:rsidP="004C61C4">
      <w:pPr>
        <w:spacing w:after="120"/>
        <w:ind w:left="425"/>
        <w:jc w:val="both"/>
      </w:pPr>
      <w:r w:rsidRPr="00FD6FEC">
        <w:t>Nicht antragsberechtigt sind:</w:t>
      </w:r>
    </w:p>
    <w:p w:rsidR="00C624E6" w:rsidRDefault="00E13704" w:rsidP="00C624E6">
      <w:pPr>
        <w:pStyle w:val="Listenabsatz"/>
        <w:numPr>
          <w:ilvl w:val="0"/>
          <w:numId w:val="13"/>
        </w:numPr>
        <w:spacing w:after="0"/>
        <w:jc w:val="both"/>
      </w:pPr>
      <w:r w:rsidRPr="00FD6FEC">
        <w:t xml:space="preserve">Förderwerber, die einer Rückforderungsanordnung aufgrund einer früheren </w:t>
      </w:r>
      <w:r w:rsidR="001E0177">
        <w:t>EU-</w:t>
      </w:r>
      <w:r w:rsidRPr="00FD6FEC">
        <w:t>Kommissionsentscheidung zur Feststellung der Rechtswidrigkeit und Unvereinbarkeit einer Beihilfe mit dem gemeinsamen Markt nicht Folge geleistet haben</w:t>
      </w:r>
      <w:r w:rsidR="00C624E6">
        <w:t xml:space="preserve"> (</w:t>
      </w:r>
      <w:r w:rsidR="00C624E6" w:rsidRPr="003F595D">
        <w:rPr>
          <w:szCs w:val="20"/>
        </w:rPr>
        <w:t xml:space="preserve">Art. 1 Abs. 4 </w:t>
      </w:r>
      <w:proofErr w:type="spellStart"/>
      <w:r w:rsidR="00C624E6" w:rsidRPr="003F595D">
        <w:rPr>
          <w:szCs w:val="20"/>
        </w:rPr>
        <w:t>lit</w:t>
      </w:r>
      <w:proofErr w:type="spellEnd"/>
      <w:r w:rsidR="00C624E6" w:rsidRPr="003F595D">
        <w:rPr>
          <w:szCs w:val="20"/>
        </w:rPr>
        <w:t>. a AGVO</w:t>
      </w:r>
      <w:r w:rsidR="00C624E6">
        <w:rPr>
          <w:sz w:val="24"/>
          <w:szCs w:val="20"/>
        </w:rPr>
        <w:t>)</w:t>
      </w:r>
      <w:r w:rsidR="00C624E6" w:rsidRPr="00C624E6">
        <w:t xml:space="preserve"> </w:t>
      </w:r>
    </w:p>
    <w:p w:rsidR="00E13704" w:rsidRPr="00FD6FEC" w:rsidRDefault="00C624E6" w:rsidP="009033EE">
      <w:pPr>
        <w:pStyle w:val="Listenabsatz"/>
        <w:numPr>
          <w:ilvl w:val="0"/>
          <w:numId w:val="13"/>
        </w:numPr>
        <w:spacing w:after="0"/>
        <w:jc w:val="both"/>
      </w:pPr>
      <w:r w:rsidRPr="00FD6FEC">
        <w:t>Unternehmen in Schwierigkeiten</w:t>
      </w:r>
      <w:r>
        <w:t xml:space="preserve"> (</w:t>
      </w:r>
      <w:r w:rsidRPr="003F595D">
        <w:rPr>
          <w:szCs w:val="20"/>
        </w:rPr>
        <w:t xml:space="preserve">Art. 1 Abs. 4 </w:t>
      </w:r>
      <w:proofErr w:type="spellStart"/>
      <w:r w:rsidRPr="003F595D">
        <w:rPr>
          <w:szCs w:val="20"/>
        </w:rPr>
        <w:t>lit</w:t>
      </w:r>
      <w:proofErr w:type="spellEnd"/>
      <w:r w:rsidRPr="003F595D">
        <w:rPr>
          <w:szCs w:val="20"/>
        </w:rPr>
        <w:t>. c AGVO</w:t>
      </w:r>
      <w:r>
        <w:rPr>
          <w:szCs w:val="20"/>
        </w:rPr>
        <w:t>)</w:t>
      </w:r>
    </w:p>
    <w:p w:rsidR="000C30F1" w:rsidRDefault="000C30F1" w:rsidP="00EF080E">
      <w:pPr>
        <w:pStyle w:val="Listenabsatz"/>
        <w:numPr>
          <w:ilvl w:val="0"/>
          <w:numId w:val="13"/>
        </w:numPr>
        <w:shd w:val="clear" w:color="auto" w:fill="FFFFFF" w:themeFill="background1"/>
        <w:spacing w:after="0"/>
        <w:jc w:val="both"/>
      </w:pPr>
      <w:r w:rsidRPr="00FD6FEC">
        <w:t xml:space="preserve">Förderungswerber, die maßgeblich unter dem Einfluss einer </w:t>
      </w:r>
      <w:r w:rsidR="005F4995" w:rsidRPr="00FD6FEC">
        <w:t>Fernseha</w:t>
      </w:r>
      <w:r w:rsidRPr="00FD6FEC">
        <w:t>nstalt stehen</w:t>
      </w:r>
      <w:r w:rsidR="0099690B" w:rsidRPr="00FD6FEC">
        <w:t>.</w:t>
      </w:r>
      <w:r w:rsidRPr="00FD6FEC">
        <w:t xml:space="preserve"> </w:t>
      </w:r>
      <w:r w:rsidRPr="00FD6FEC">
        <w:rPr>
          <w:strike/>
        </w:rPr>
        <w:t xml:space="preserve"> </w:t>
      </w:r>
      <w:r w:rsidRPr="00FD6FEC">
        <w:t>Ein maßgeblicher Einfluss is</w:t>
      </w:r>
      <w:r w:rsidR="005F4995" w:rsidRPr="00FD6FEC">
        <w:t>t gegeben, wenn eine einzelne Fernseha</w:t>
      </w:r>
      <w:r w:rsidRPr="00FD6FEC">
        <w:t>nstalt mit mehr als 25 % der Gesellschaftsanteile an dem Unternehmen beteiligt ist oder wenn zwei oder m</w:t>
      </w:r>
      <w:r w:rsidR="0061439C" w:rsidRPr="00FD6FEC">
        <w:t xml:space="preserve">ehr </w:t>
      </w:r>
      <w:r w:rsidR="005F4995" w:rsidRPr="00FD6FEC">
        <w:t>Fernseha</w:t>
      </w:r>
      <w:r w:rsidR="0061439C" w:rsidRPr="00FD6FEC">
        <w:t xml:space="preserve">nstalten mit mehr als </w:t>
      </w:r>
      <w:r w:rsidRPr="00FD6FEC">
        <w:t>50 % beteiligt sind.</w:t>
      </w:r>
    </w:p>
    <w:p w:rsidR="004C61C4" w:rsidRPr="00FD6FEC" w:rsidRDefault="004C61C4" w:rsidP="004C61C4">
      <w:pPr>
        <w:pStyle w:val="Listenabsatz"/>
        <w:shd w:val="clear" w:color="auto" w:fill="FFFFFF" w:themeFill="background1"/>
        <w:spacing w:after="0"/>
        <w:ind w:left="786"/>
        <w:jc w:val="both"/>
      </w:pPr>
    </w:p>
    <w:p w:rsidR="00EE1D12" w:rsidRPr="00FD6FEC" w:rsidRDefault="00472901" w:rsidP="006642BE">
      <w:pPr>
        <w:ind w:left="426"/>
        <w:jc w:val="both"/>
      </w:pPr>
      <w:r w:rsidRPr="00FD6FEC">
        <w:t xml:space="preserve">Zusätzlich sind </w:t>
      </w:r>
      <w:r w:rsidR="00251089" w:rsidRPr="00FD6FEC">
        <w:t xml:space="preserve">die </w:t>
      </w:r>
      <w:r w:rsidR="00EE1D12" w:rsidRPr="00FD6FEC">
        <w:t xml:space="preserve">besonderen Bestimmungen über die Antragsberechtigung bei den einzelnen Förderungsbereichen </w:t>
      </w:r>
      <w:r w:rsidR="001B58B3" w:rsidRPr="00FD6FEC">
        <w:t xml:space="preserve">(siehe Punkte </w:t>
      </w:r>
      <w:proofErr w:type="gramStart"/>
      <w:r w:rsidR="001B58B3" w:rsidRPr="00FD6FEC">
        <w:t>D.,</w:t>
      </w:r>
      <w:proofErr w:type="gramEnd"/>
      <w:r w:rsidR="001B58B3" w:rsidRPr="00FD6FEC">
        <w:t xml:space="preserve"> E</w:t>
      </w:r>
      <w:r w:rsidR="00766CA1" w:rsidRPr="00FD6FEC">
        <w:t>.</w:t>
      </w:r>
      <w:r w:rsidR="001B58B3" w:rsidRPr="00FD6FEC">
        <w:t xml:space="preserve"> und F</w:t>
      </w:r>
      <w:r w:rsidR="00766CA1" w:rsidRPr="00FD6FEC">
        <w:t>.</w:t>
      </w:r>
      <w:r w:rsidR="001B58B3" w:rsidRPr="00FD6FEC">
        <w:t xml:space="preserve">) </w:t>
      </w:r>
      <w:r w:rsidR="00EE1D12" w:rsidRPr="00FD6FEC">
        <w:t>zu berücksichtigen.</w:t>
      </w:r>
    </w:p>
    <w:p w:rsidR="00EE1D12" w:rsidRPr="00CD7DD6" w:rsidRDefault="00EE1D12" w:rsidP="003D238A">
      <w:pPr>
        <w:pStyle w:val="berschrift3"/>
      </w:pPr>
      <w:bookmarkStart w:id="27" w:name="_Toc432065476"/>
      <w:r w:rsidRPr="00CD7DD6">
        <w:t>Antragstellung</w:t>
      </w:r>
      <w:bookmarkEnd w:id="27"/>
    </w:p>
    <w:p w:rsidR="00472901" w:rsidRPr="00FD6FEC" w:rsidRDefault="005D390F" w:rsidP="006642BE">
      <w:pPr>
        <w:spacing w:after="0" w:line="240" w:lineRule="auto"/>
        <w:ind w:left="426"/>
        <w:jc w:val="both"/>
      </w:pPr>
      <w:r w:rsidRPr="00FD6FEC">
        <w:t xml:space="preserve">Anträge sind zu den </w:t>
      </w:r>
      <w:r w:rsidR="005F4995" w:rsidRPr="00FD6FEC">
        <w:t>von der</w:t>
      </w:r>
      <w:r w:rsidRPr="00FD6FEC">
        <w:t xml:space="preserve"> </w:t>
      </w:r>
      <w:r w:rsidR="005D050C" w:rsidRPr="00FD6FEC">
        <w:t>CFC</w:t>
      </w:r>
      <w:r w:rsidRPr="00FD6FEC">
        <w:t xml:space="preserve"> </w:t>
      </w:r>
      <w:r w:rsidR="005F4995" w:rsidRPr="00FD6FEC">
        <w:t xml:space="preserve">unter </w:t>
      </w:r>
      <w:hyperlink r:id="rId11" w:history="1">
        <w:r w:rsidR="00732A59" w:rsidRPr="005A7F41">
          <w:rPr>
            <w:rStyle w:val="Hyperlink"/>
            <w:rFonts w:cs="Arial"/>
          </w:rPr>
          <w:t>www.carinthia-filmcommission.at</w:t>
        </w:r>
      </w:hyperlink>
      <w:r w:rsidR="005F4995" w:rsidRPr="00FD6FEC">
        <w:t xml:space="preserve"> </w:t>
      </w:r>
      <w:r w:rsidRPr="00FD6FEC">
        <w:t>veröffentlichten</w:t>
      </w:r>
      <w:r w:rsidR="005F4995" w:rsidRPr="00FD6FEC">
        <w:t xml:space="preserve"> Terminen </w:t>
      </w:r>
      <w:r w:rsidRPr="00FD6FEC">
        <w:t xml:space="preserve">möglich. </w:t>
      </w:r>
      <w:r w:rsidR="005F4995" w:rsidRPr="00FD6FEC">
        <w:t xml:space="preserve">Es ist das dort </w:t>
      </w:r>
      <w:r w:rsidR="005F4995" w:rsidRPr="00FD6FEC">
        <w:rPr>
          <w:rStyle w:val="Hyperlink"/>
          <w:rFonts w:cs="Arial"/>
          <w:color w:val="auto"/>
          <w:u w:val="none"/>
        </w:rPr>
        <w:t xml:space="preserve">zur Verfügung gestellte </w:t>
      </w:r>
      <w:r w:rsidR="005F4995" w:rsidRPr="00FD6FEC">
        <w:t>Antragsformular</w:t>
      </w:r>
      <w:r w:rsidR="00EE1D12" w:rsidRPr="00FD6FEC">
        <w:t xml:space="preserve"> zu verwenden. </w:t>
      </w:r>
      <w:r w:rsidR="00875999" w:rsidRPr="00FD6FEC">
        <w:rPr>
          <w:shd w:val="clear" w:color="auto" w:fill="FFFFFF" w:themeFill="background1"/>
        </w:rPr>
        <w:t>Das CFC-Antragsformular sowie alle projektbezogenen Daten sind in</w:t>
      </w:r>
      <w:r w:rsidR="008944D4" w:rsidRPr="00FD6FEC">
        <w:rPr>
          <w:shd w:val="clear" w:color="auto" w:fill="FFFFFF" w:themeFill="background1"/>
        </w:rPr>
        <w:t xml:space="preserve"> </w:t>
      </w:r>
      <w:r w:rsidR="003368EA">
        <w:rPr>
          <w:shd w:val="clear" w:color="auto" w:fill="FFFFFF" w:themeFill="background1"/>
        </w:rPr>
        <w:br/>
      </w:r>
      <w:r w:rsidR="001814D1">
        <w:rPr>
          <w:shd w:val="clear" w:color="auto" w:fill="FFFFFF" w:themeFill="background1"/>
        </w:rPr>
        <w:t>3</w:t>
      </w:r>
      <w:r w:rsidR="00875999" w:rsidRPr="00FD6FEC">
        <w:rPr>
          <w:shd w:val="clear" w:color="auto" w:fill="FFFFFF" w:themeFill="background1"/>
        </w:rPr>
        <w:t>-facher Ausfertigung (siehe Anlagenverzeichnis)</w:t>
      </w:r>
      <w:r w:rsidR="00875999" w:rsidRPr="00FD6FEC">
        <w:t xml:space="preserve"> </w:t>
      </w:r>
      <w:r w:rsidR="00EE1D12" w:rsidRPr="00FD6FEC">
        <w:t xml:space="preserve">in </w:t>
      </w:r>
      <w:r w:rsidR="00EE1D12" w:rsidRPr="00FD6FEC">
        <w:rPr>
          <w:u w:val="single"/>
        </w:rPr>
        <w:t>Papierform</w:t>
      </w:r>
      <w:r w:rsidR="00EE1D12" w:rsidRPr="00FD6FEC">
        <w:t xml:space="preserve"> an die </w:t>
      </w:r>
    </w:p>
    <w:p w:rsidR="00A60D27" w:rsidRPr="00FD6FEC" w:rsidRDefault="00A60D27" w:rsidP="006642BE">
      <w:pPr>
        <w:spacing w:after="0"/>
        <w:ind w:left="426"/>
        <w:jc w:val="both"/>
      </w:pPr>
    </w:p>
    <w:p w:rsidR="00472901" w:rsidRPr="00FD6FEC" w:rsidRDefault="00710711" w:rsidP="006642BE">
      <w:pPr>
        <w:spacing w:after="0"/>
        <w:ind w:left="426"/>
        <w:jc w:val="both"/>
      </w:pPr>
      <w:r>
        <w:t>Carinthia</w:t>
      </w:r>
      <w:r w:rsidR="00EE1D12" w:rsidRPr="00FD6FEC">
        <w:t xml:space="preserve"> Film Commission </w:t>
      </w:r>
    </w:p>
    <w:p w:rsidR="00472901" w:rsidRPr="00FD6FEC" w:rsidRDefault="00EE1D12" w:rsidP="006642BE">
      <w:pPr>
        <w:spacing w:after="0"/>
        <w:ind w:left="426"/>
        <w:jc w:val="both"/>
      </w:pPr>
      <w:r w:rsidRPr="00FD6FEC">
        <w:t xml:space="preserve">c/o Kärnten Werbung Marketing und </w:t>
      </w:r>
      <w:r w:rsidR="00766CA1" w:rsidRPr="00FD6FEC">
        <w:t>Innovationsmanagement GmbH</w:t>
      </w:r>
    </w:p>
    <w:p w:rsidR="00472901" w:rsidRPr="00FD6FEC" w:rsidRDefault="00766CA1" w:rsidP="006642BE">
      <w:pPr>
        <w:spacing w:after="0"/>
        <w:ind w:left="426"/>
        <w:jc w:val="both"/>
      </w:pPr>
      <w:proofErr w:type="spellStart"/>
      <w:r w:rsidRPr="00FD6FEC">
        <w:t>Völkermarkter</w:t>
      </w:r>
      <w:proofErr w:type="spellEnd"/>
      <w:r w:rsidRPr="00FD6FEC">
        <w:t xml:space="preserve"> Ring 21-23</w:t>
      </w:r>
      <w:r w:rsidR="00EE1D12" w:rsidRPr="00FD6FEC">
        <w:t xml:space="preserve"> </w:t>
      </w:r>
    </w:p>
    <w:p w:rsidR="00472901" w:rsidRPr="00FD6FEC" w:rsidRDefault="00EE1D12" w:rsidP="006642BE">
      <w:pPr>
        <w:ind w:left="426"/>
        <w:jc w:val="both"/>
      </w:pPr>
      <w:r w:rsidRPr="00FD6FEC">
        <w:t xml:space="preserve">9020 Klagenfurt am Wörthersee </w:t>
      </w:r>
    </w:p>
    <w:p w:rsidR="00A6186B" w:rsidRPr="00FD6FEC" w:rsidRDefault="00EE1D12" w:rsidP="006642BE">
      <w:pPr>
        <w:ind w:left="426"/>
        <w:jc w:val="both"/>
      </w:pPr>
      <w:r w:rsidRPr="00FD6FEC">
        <w:t xml:space="preserve">sowie </w:t>
      </w:r>
      <w:r w:rsidRPr="00FD6FEC">
        <w:rPr>
          <w:u w:val="single"/>
        </w:rPr>
        <w:t>digital</w:t>
      </w:r>
      <w:r w:rsidRPr="00FD6FEC">
        <w:t xml:space="preserve"> </w:t>
      </w:r>
      <w:r w:rsidR="00984E69" w:rsidRPr="00FD6FEC">
        <w:t xml:space="preserve">an </w:t>
      </w:r>
    </w:p>
    <w:p w:rsidR="00A6186B" w:rsidRPr="00FD6FEC" w:rsidRDefault="0065060E" w:rsidP="006642BE">
      <w:pPr>
        <w:ind w:left="426"/>
        <w:jc w:val="both"/>
      </w:pPr>
      <w:hyperlink r:id="rId12" w:history="1">
        <w:r w:rsidR="00B06A26" w:rsidRPr="00FD6FEC">
          <w:rPr>
            <w:rStyle w:val="Hyperlink"/>
            <w:rFonts w:cs="Arial"/>
            <w:color w:val="auto"/>
          </w:rPr>
          <w:t>office@filmcommission.at</w:t>
        </w:r>
      </w:hyperlink>
      <w:r w:rsidR="00EE1D12" w:rsidRPr="00FD6FEC">
        <w:t xml:space="preserve"> </w:t>
      </w:r>
    </w:p>
    <w:p w:rsidR="00472901" w:rsidRPr="00FD6FEC" w:rsidRDefault="00EE1D12" w:rsidP="006642BE">
      <w:pPr>
        <w:ind w:left="426"/>
        <w:jc w:val="both"/>
      </w:pPr>
      <w:r w:rsidRPr="00FD6FEC">
        <w:t xml:space="preserve">zu übermitteln. </w:t>
      </w:r>
    </w:p>
    <w:p w:rsidR="00251089" w:rsidRPr="00FD6FEC" w:rsidRDefault="00EE1D12" w:rsidP="006642BE">
      <w:pPr>
        <w:spacing w:after="120"/>
        <w:ind w:left="425"/>
        <w:jc w:val="both"/>
      </w:pPr>
      <w:r w:rsidRPr="00FD6FEC">
        <w:t>Es wird darauf hingewiesen, dass eine Bearbeitung des Antrags nur bei vollständig eingereichten Unterlagen erfolgen kann.</w:t>
      </w:r>
    </w:p>
    <w:p w:rsidR="00251089" w:rsidRPr="00FD6FEC" w:rsidRDefault="000C30F1" w:rsidP="006642BE">
      <w:pPr>
        <w:spacing w:after="120"/>
        <w:ind w:left="425"/>
        <w:jc w:val="both"/>
      </w:pPr>
      <w:r w:rsidRPr="00FD6FEC">
        <w:t xml:space="preserve">Sofern für dasselbe Projekt Förderungsanträge bei anderen filmfördernden Einrichtungen im In- oder Ausland gestellt werden, sind dem Land Kärnten </w:t>
      </w:r>
      <w:r w:rsidR="005668F4" w:rsidRPr="00FD6FEC">
        <w:t>die</w:t>
      </w:r>
      <w:r w:rsidR="001725C5" w:rsidRPr="00FD6FEC">
        <w:t xml:space="preserve"> </w:t>
      </w:r>
      <w:r w:rsidR="005668F4" w:rsidRPr="00FD6FEC">
        <w:t xml:space="preserve">gleichen </w:t>
      </w:r>
      <w:r w:rsidR="00F86E22" w:rsidRPr="00FD6FEC">
        <w:t xml:space="preserve">Projektunterlagen wie bei den </w:t>
      </w:r>
      <w:r w:rsidRPr="00FD6FEC">
        <w:t>anderen Einrichtungen vorzulegen.</w:t>
      </w:r>
    </w:p>
    <w:p w:rsidR="000C30F1" w:rsidRPr="00FD6FEC" w:rsidRDefault="000C30F1" w:rsidP="006642BE">
      <w:pPr>
        <w:spacing w:after="120"/>
        <w:ind w:left="425"/>
        <w:jc w:val="both"/>
      </w:pPr>
      <w:r w:rsidRPr="00FD6FEC">
        <w:t>Die Antragsunterlagen gehen in das Eigentum des Landes Kärnten über, sofern nicht Gegenteiliges vereinbart wird.</w:t>
      </w:r>
    </w:p>
    <w:p w:rsidR="000C30F1" w:rsidRPr="00FD6FEC" w:rsidRDefault="000C30F1" w:rsidP="00686A70">
      <w:pPr>
        <w:spacing w:after="120"/>
        <w:ind w:left="425"/>
        <w:jc w:val="both"/>
      </w:pPr>
      <w:r w:rsidRPr="00FD6FEC">
        <w:t xml:space="preserve">Der </w:t>
      </w:r>
      <w:r w:rsidR="0091108D" w:rsidRPr="00FD6FEC">
        <w:t>Förderwerber</w:t>
      </w:r>
      <w:r w:rsidRPr="00FD6FEC">
        <w:t xml:space="preserve"> trägt die Verantwortung für die Richtigkeit und Vollständigkeit seiner Angaben einschließlich der Kostenkalkulation. </w:t>
      </w:r>
    </w:p>
    <w:p w:rsidR="00EE1D12" w:rsidRPr="00CD7DD6" w:rsidRDefault="00EE1D12" w:rsidP="003D238A">
      <w:pPr>
        <w:pStyle w:val="berschrift3"/>
      </w:pPr>
      <w:bookmarkStart w:id="28" w:name="_Toc432065477"/>
      <w:r w:rsidRPr="00CD7DD6">
        <w:t>Beratungsgespräch</w:t>
      </w:r>
      <w:bookmarkEnd w:id="28"/>
    </w:p>
    <w:p w:rsidR="007C17BE" w:rsidRPr="00FD6FEC" w:rsidRDefault="00F13B6F" w:rsidP="00686A70">
      <w:pPr>
        <w:spacing w:after="120"/>
        <w:ind w:left="425"/>
        <w:jc w:val="both"/>
      </w:pPr>
      <w:r w:rsidRPr="00FD6FEC">
        <w:t xml:space="preserve">Dem Antragsteller wird </w:t>
      </w:r>
      <w:r w:rsidR="00395E20" w:rsidRPr="00FD6FEC">
        <w:t xml:space="preserve">empfohlen, </w:t>
      </w:r>
      <w:r w:rsidR="00A9797E" w:rsidRPr="00FD6FEC">
        <w:t xml:space="preserve">bereits in der Frühphase der Projektplanung </w:t>
      </w:r>
      <w:r w:rsidR="00395E20" w:rsidRPr="00FD6FEC">
        <w:t>ein Beratungsgespräch mit der CFC zu führen, um das Förderpotential des Projekts zu evaluieren</w:t>
      </w:r>
      <w:r w:rsidR="007C17BE" w:rsidRPr="00FD6FEC">
        <w:t>.</w:t>
      </w:r>
    </w:p>
    <w:p w:rsidR="005D390F" w:rsidRPr="00CD7DD6" w:rsidRDefault="00E0424E" w:rsidP="003D238A">
      <w:pPr>
        <w:pStyle w:val="berschrift3"/>
      </w:pPr>
      <w:bookmarkStart w:id="29" w:name="_Toc432065478"/>
      <w:r w:rsidRPr="00CD7DD6">
        <w:t xml:space="preserve">Auswahlverfahren und </w:t>
      </w:r>
      <w:r w:rsidR="005D390F" w:rsidRPr="00CD7DD6">
        <w:t>Förderentscheidung</w:t>
      </w:r>
      <w:bookmarkEnd w:id="29"/>
      <w:r w:rsidR="007D4E2A" w:rsidRPr="00CD7DD6">
        <w:t xml:space="preserve"> </w:t>
      </w:r>
    </w:p>
    <w:p w:rsidR="005D390F" w:rsidRPr="00FD6FEC" w:rsidRDefault="005D390F" w:rsidP="007C17BE">
      <w:pPr>
        <w:spacing w:after="120"/>
        <w:ind w:left="425"/>
        <w:jc w:val="both"/>
      </w:pPr>
      <w:r w:rsidRPr="00FD6FEC">
        <w:t xml:space="preserve">Über die Gewährung einer Förderung </w:t>
      </w:r>
      <w:r w:rsidR="00F13B6F" w:rsidRPr="00FD6FEC">
        <w:t xml:space="preserve">nach diesen Richtlinien </w:t>
      </w:r>
      <w:r w:rsidRPr="00FD6FEC">
        <w:t>entscheide</w:t>
      </w:r>
      <w:r w:rsidR="00B16C31" w:rsidRPr="00FD6FEC">
        <w:t>t</w:t>
      </w:r>
      <w:r w:rsidRPr="00FD6FEC">
        <w:t xml:space="preserve"> </w:t>
      </w:r>
      <w:r w:rsidR="00B16C31" w:rsidRPr="00FD6FEC">
        <w:t xml:space="preserve">das </w:t>
      </w:r>
      <w:r w:rsidRPr="00FD6FEC">
        <w:t xml:space="preserve">für Kultur zuständige Mitglied der Kärntner Landesregierung </w:t>
      </w:r>
      <w:r w:rsidR="00984E69" w:rsidRPr="00FD6FEC">
        <w:t>nach Maßgabe der vorhandenen finanziellen Mittel.</w:t>
      </w:r>
    </w:p>
    <w:p w:rsidR="00F13B6F" w:rsidRPr="00FD6FEC" w:rsidRDefault="003B43A6" w:rsidP="007C17BE">
      <w:pPr>
        <w:spacing w:after="120"/>
        <w:ind w:left="425"/>
        <w:jc w:val="both"/>
      </w:pPr>
      <w:r w:rsidRPr="00FD6FEC">
        <w:t xml:space="preserve">Die Entscheidung erfolgt </w:t>
      </w:r>
      <w:r w:rsidR="00494B27" w:rsidRPr="00FD6FEC">
        <w:t>nach Kenntnisnahme d</w:t>
      </w:r>
      <w:r w:rsidRPr="00FD6FEC">
        <w:t>er unverbindlichen Empfehlung des CFC-Beirates (Punkt B.</w:t>
      </w:r>
      <w:r w:rsidR="00D84A62">
        <w:t xml:space="preserve"> </w:t>
      </w:r>
      <w:r w:rsidRPr="00FD6FEC">
        <w:t>3.).</w:t>
      </w:r>
    </w:p>
    <w:p w:rsidR="005D390F" w:rsidRPr="00FD6FEC" w:rsidRDefault="00D84A62" w:rsidP="00686A70">
      <w:pPr>
        <w:spacing w:after="120"/>
        <w:ind w:left="425"/>
        <w:jc w:val="both"/>
      </w:pPr>
      <w:r>
        <w:t xml:space="preserve">Die </w:t>
      </w:r>
      <w:r w:rsidR="008E7166" w:rsidRPr="00FD6FEC">
        <w:t>Entscheidungen werden de</w:t>
      </w:r>
      <w:r>
        <w:t>n</w:t>
      </w:r>
      <w:r w:rsidR="008E7166" w:rsidRPr="00FD6FEC">
        <w:t xml:space="preserve"> </w:t>
      </w:r>
      <w:r w:rsidR="0091108D" w:rsidRPr="00FD6FEC">
        <w:t>Förderwerber</w:t>
      </w:r>
      <w:r>
        <w:t>n</w:t>
      </w:r>
      <w:r w:rsidR="008E7166" w:rsidRPr="00FD6FEC">
        <w:t xml:space="preserve"> ehestmöglich in schriftlicher Form übermittelt. Absagen werden nicht begründet.</w:t>
      </w:r>
    </w:p>
    <w:p w:rsidR="007D4E2A" w:rsidRPr="00CD7DD6" w:rsidRDefault="007D4E2A" w:rsidP="003D238A">
      <w:pPr>
        <w:pStyle w:val="berschrift3"/>
      </w:pPr>
      <w:bookmarkStart w:id="30" w:name="_Toc432065479"/>
      <w:r w:rsidRPr="00CD7DD6">
        <w:lastRenderedPageBreak/>
        <w:t>Fördervertrag</w:t>
      </w:r>
      <w:bookmarkEnd w:id="30"/>
    </w:p>
    <w:p w:rsidR="00194BE7" w:rsidRDefault="00B27E2A" w:rsidP="00194BE7">
      <w:pPr>
        <w:spacing w:after="120"/>
        <w:ind w:left="426"/>
        <w:jc w:val="both"/>
      </w:pPr>
      <w:r w:rsidRPr="00FD6FEC">
        <w:t xml:space="preserve">Die Gewährung einer Förderung durch das Land Kärnten, vertreten durch </w:t>
      </w:r>
      <w:r w:rsidR="00777274" w:rsidRPr="00FD6FEC">
        <w:t xml:space="preserve">das für </w:t>
      </w:r>
      <w:r w:rsidRPr="00FD6FEC">
        <w:t xml:space="preserve">Kultur zuständige Mitglied der Kärntner Landesregierung, hat durch Abschluss eines Förderungsvertrages zwischen diesem und dem </w:t>
      </w:r>
      <w:r w:rsidR="005D6B48" w:rsidRPr="00FD6FEC">
        <w:t xml:space="preserve">Förderungsempfänger zu erfolgen. </w:t>
      </w:r>
      <w:r w:rsidR="00740E66">
        <w:t xml:space="preserve">Dazu wird dem Förderungsempfänger der vom zuständigen Mitglied der Kärntner Landesregierung unterfertigte </w:t>
      </w:r>
      <w:r w:rsidR="00194BE7">
        <w:t>Förderungsv</w:t>
      </w:r>
      <w:r w:rsidR="00740E66">
        <w:t xml:space="preserve">ertrag (Anbot) in zweifacher Ausfertigung übermittelt. Die Annahme dieses Vertrages hat durch </w:t>
      </w:r>
      <w:r w:rsidR="00194BE7">
        <w:t xml:space="preserve">firmenmäßige </w:t>
      </w:r>
      <w:r w:rsidR="00740E66">
        <w:t>Unterfertigung durch den Förderungsempfänger und Retournierung einer Ausfertigung an das Amt der Kärntner Landesregierung</w:t>
      </w:r>
      <w:r w:rsidR="00194BE7">
        <w:t xml:space="preserve">, Abteilung 6 – Bildung, Wissenschaft, Kultur und Sport, Unterabteilung Kunst und Kultur binnen 6 Wochen (gerechnet ab Absendung der Vertragsausfertigungen durch das Amt der Kärntner Landesregierung) zu erfolgen. </w:t>
      </w:r>
    </w:p>
    <w:p w:rsidR="005D390F" w:rsidRPr="00FD6FEC" w:rsidRDefault="005D6B48" w:rsidP="00194BE7">
      <w:pPr>
        <w:spacing w:after="120"/>
        <w:ind w:left="426"/>
        <w:jc w:val="both"/>
      </w:pPr>
      <w:r w:rsidRPr="00FD6FEC">
        <w:t>D</w:t>
      </w:r>
      <w:r w:rsidR="00B27E2A" w:rsidRPr="00FD6FEC">
        <w:t xml:space="preserve">ieser Vertragsabschluss </w:t>
      </w:r>
      <w:r w:rsidRPr="00FD6FEC">
        <w:t xml:space="preserve">setzt </w:t>
      </w:r>
      <w:r w:rsidR="00B27E2A" w:rsidRPr="00FD6FEC">
        <w:t xml:space="preserve">jedoch den vom Förderungsempfänger zu erbringenden Nachweis der Gesamtfinanzierung des Projektes </w:t>
      </w:r>
      <w:r w:rsidRPr="00FD6FEC">
        <w:t>voraus</w:t>
      </w:r>
      <w:r w:rsidR="00B27E2A" w:rsidRPr="00FD6FEC">
        <w:t>.</w:t>
      </w:r>
    </w:p>
    <w:p w:rsidR="001D6CFB" w:rsidRPr="00FD6FEC" w:rsidRDefault="001D6CFB" w:rsidP="00686A70">
      <w:pPr>
        <w:spacing w:after="120"/>
        <w:ind w:left="426"/>
        <w:jc w:val="both"/>
      </w:pPr>
      <w:r w:rsidRPr="00FD6FEC">
        <w:t>Ist der Förderungsempfänger eine juristische Person, so hat das Land Kärnten im Förderungsvertrag sicherzustellen, dass deren geschäftsführende Organe für die ordnungsgemäße Durchführung persönlich mithaften.</w:t>
      </w:r>
    </w:p>
    <w:p w:rsidR="005D390F" w:rsidRPr="00FD6FEC" w:rsidRDefault="00DE7A4A" w:rsidP="00686A70">
      <w:pPr>
        <w:spacing w:after="120"/>
        <w:ind w:left="426"/>
        <w:jc w:val="both"/>
      </w:pPr>
      <w:r w:rsidRPr="00FD6FEC">
        <w:t>M</w:t>
      </w:r>
      <w:r w:rsidR="005D6B48" w:rsidRPr="00FD6FEC">
        <w:t>it Abschluss des Förderungsvertrages</w:t>
      </w:r>
      <w:r w:rsidRPr="00FD6FEC">
        <w:t xml:space="preserve"> verpflichtet sich der Förderwerber</w:t>
      </w:r>
      <w:r w:rsidR="003C0B18" w:rsidRPr="00FD6FEC">
        <w:t xml:space="preserve">, das Projekt in Übereinstimmung mit der Projektbeschreibung laut Antragsunterlagen durchzuführen. Wesentliche Änderungen </w:t>
      </w:r>
      <w:r w:rsidR="005D6B48" w:rsidRPr="00FD6FEC">
        <w:t xml:space="preserve">des Projekts </w:t>
      </w:r>
      <w:r w:rsidR="003C0B18" w:rsidRPr="00FD6FEC">
        <w:t>bedürfen der Zustimmung des Landes Kärnten.</w:t>
      </w:r>
    </w:p>
    <w:p w:rsidR="007D4E2A" w:rsidRPr="00FD6FEC" w:rsidRDefault="007D4E2A" w:rsidP="00686A70">
      <w:pPr>
        <w:spacing w:after="120"/>
        <w:ind w:left="426"/>
        <w:jc w:val="both"/>
      </w:pPr>
      <w:r w:rsidRPr="00FD6FEC">
        <w:t>Die</w:t>
      </w:r>
      <w:r w:rsidR="005D6B48" w:rsidRPr="00FD6FEC">
        <w:t>se</w:t>
      </w:r>
      <w:r w:rsidRPr="00FD6FEC">
        <w:t xml:space="preserve"> Richtlinien sind integrierender Bestandteil jeder Förderzusage und </w:t>
      </w:r>
      <w:r w:rsidR="00F86E22" w:rsidRPr="00FD6FEC">
        <w:t>-vereinbarung</w:t>
      </w:r>
      <w:r w:rsidRPr="00FD6FEC">
        <w:t>.</w:t>
      </w:r>
    </w:p>
    <w:p w:rsidR="000122A6" w:rsidRPr="00FD6FEC" w:rsidRDefault="000122A6" w:rsidP="00686A70">
      <w:pPr>
        <w:spacing w:after="120"/>
        <w:ind w:left="426"/>
        <w:jc w:val="both"/>
      </w:pPr>
      <w:r w:rsidRPr="00FD6FEC">
        <w:t>Vor Abschluss des Vertrages besteht kein Rechtsanspruch auf Anweisung der Förderung. Auszahlungen vor Vertragsabschluss sind ausnahmslos nicht möglich.</w:t>
      </w:r>
    </w:p>
    <w:p w:rsidR="007D4E2A" w:rsidRDefault="007D4E2A" w:rsidP="00E82A21">
      <w:pPr>
        <w:spacing w:after="0"/>
        <w:ind w:left="425"/>
        <w:jc w:val="both"/>
      </w:pPr>
      <w:r w:rsidRPr="00FD6FEC">
        <w:t>Ansprüche und Pflichten aus dem Förderungsvertrag sind ausschließlich nach vorhergehender schriftlicher Zustimmung des Landes Kärnten übertragbar.</w:t>
      </w:r>
    </w:p>
    <w:p w:rsidR="00E82A21" w:rsidRPr="00FD6FEC" w:rsidRDefault="00E82A21" w:rsidP="00686A70">
      <w:pPr>
        <w:ind w:left="426"/>
        <w:jc w:val="both"/>
      </w:pPr>
    </w:p>
    <w:p w:rsidR="00471708" w:rsidRPr="00FD6FEC" w:rsidRDefault="00071FD5" w:rsidP="00B275DF">
      <w:pPr>
        <w:pStyle w:val="berschrift2"/>
      </w:pPr>
      <w:bookmarkStart w:id="31" w:name="_Toc432065480"/>
      <w:r w:rsidRPr="00FD6FEC">
        <w:t xml:space="preserve">Kontrolle und </w:t>
      </w:r>
      <w:r w:rsidR="00471708" w:rsidRPr="00FD6FEC">
        <w:t>Prüfung</w:t>
      </w:r>
      <w:bookmarkEnd w:id="31"/>
    </w:p>
    <w:p w:rsidR="001D0AEA" w:rsidRPr="00FD6FEC" w:rsidRDefault="00071FD5" w:rsidP="00686A70">
      <w:pPr>
        <w:spacing w:after="120"/>
        <w:ind w:left="426"/>
        <w:jc w:val="both"/>
      </w:pPr>
      <w:r w:rsidRPr="00FD6FEC">
        <w:t>Der Förderungsempfänger ist im Förderungsvertrag zu verpflichten, den Organen/Kontrollinstanzen des Landes Kärnten in jeder Phase des Projekts Einblick in den Entwicklungsstand des Vorhabens sowie Einsicht in sämtliche Bücher und sonstige Unterlagen zu gewähren und die Prüfung des geförderten Projekts zu gestatten. Bei relevanten Veränderungen in Bezug auf das beantragte Projekt hat der Förderungs</w:t>
      </w:r>
      <w:r w:rsidR="0091108D" w:rsidRPr="00FD6FEC">
        <w:t>empfänger</w:t>
      </w:r>
      <w:r w:rsidRPr="00FD6FEC">
        <w:t xml:space="preserve"> das Land Kärnten unverzüglich darüber zu informieren. Sämtliche die Förderung betreffenden Unterlagen und Belege sind zehn Jahre nach Ende des Kalenderjahres, in dem die Endabrechnung oder Auszahlung der Förderung erfolgte, sicher und geordnet aufzubewahren. </w:t>
      </w:r>
    </w:p>
    <w:p w:rsidR="00471708" w:rsidRPr="00FD6FEC" w:rsidRDefault="00471708" w:rsidP="00686A70">
      <w:pPr>
        <w:spacing w:after="0"/>
        <w:ind w:left="426"/>
        <w:jc w:val="both"/>
      </w:pPr>
      <w:r w:rsidRPr="00FD6FEC">
        <w:t>Die Förderprüfung (Einzelbelegprüfung) erfolgt durch die jeweils zuständigen  Organe/Kontrollinstanzen des Landes Kärnten, welchen uneingeschränkte Einsicht in sämtliche der Prüfung unterliegende Nachweise und Belege zu gewähren ist.</w:t>
      </w:r>
    </w:p>
    <w:p w:rsidR="006C20C5" w:rsidRPr="00FD6FEC" w:rsidRDefault="006C20C5" w:rsidP="00471708">
      <w:pPr>
        <w:ind w:left="567"/>
        <w:jc w:val="both"/>
      </w:pPr>
    </w:p>
    <w:p w:rsidR="004672B8" w:rsidRPr="00FD6FEC" w:rsidRDefault="004672B8" w:rsidP="00B275DF">
      <w:pPr>
        <w:pStyle w:val="berschrift2"/>
      </w:pPr>
      <w:bookmarkStart w:id="32" w:name="_Toc386006723"/>
      <w:bookmarkStart w:id="33" w:name="_Toc432065481"/>
      <w:r w:rsidRPr="00FD6FEC">
        <w:lastRenderedPageBreak/>
        <w:t>Einstellung und Rückzahlung</w:t>
      </w:r>
      <w:bookmarkEnd w:id="32"/>
      <w:bookmarkEnd w:id="33"/>
      <w:r w:rsidRPr="00FD6FEC">
        <w:t xml:space="preserve"> </w:t>
      </w:r>
    </w:p>
    <w:p w:rsidR="004672B8" w:rsidRPr="00FD6FEC" w:rsidRDefault="004672B8" w:rsidP="003B4373">
      <w:pPr>
        <w:spacing w:after="120"/>
        <w:ind w:left="426"/>
        <w:jc w:val="both"/>
      </w:pPr>
      <w:r w:rsidRPr="00FD6FEC">
        <w:t xml:space="preserve">Die Zusage über die Gewährung der Förderung erlischt bzw. sind bereits erhaltene Förderungsbeiträge unverzüglich </w:t>
      </w:r>
      <w:r w:rsidR="00E32E97" w:rsidRPr="00FD6FEC">
        <w:t>zu</w:t>
      </w:r>
      <w:r w:rsidRPr="00FD6FEC">
        <w:t xml:space="preserve">rückzuerstatten bzw. die Förderung einzustellen, wenn </w:t>
      </w:r>
    </w:p>
    <w:p w:rsidR="004672B8" w:rsidRPr="00FD6FEC" w:rsidRDefault="004672B8" w:rsidP="00EF080E">
      <w:pPr>
        <w:numPr>
          <w:ilvl w:val="0"/>
          <w:numId w:val="3"/>
        </w:numPr>
        <w:tabs>
          <w:tab w:val="left" w:pos="851"/>
        </w:tabs>
        <w:spacing w:after="0"/>
        <w:ind w:left="851" w:hanging="425"/>
        <w:rPr>
          <w:lang w:eastAsia="de-AT"/>
        </w:rPr>
      </w:pPr>
      <w:r w:rsidRPr="00FD6FEC">
        <w:rPr>
          <w:lang w:eastAsia="de-AT"/>
        </w:rPr>
        <w:t>mit der Durchführung des geförderten Vorhabens nicht zwölf Monate nach Zugang der Verständigung üb</w:t>
      </w:r>
      <w:r w:rsidR="003F2BAF" w:rsidRPr="00FD6FEC">
        <w:rPr>
          <w:lang w:eastAsia="de-AT"/>
        </w:rPr>
        <w:t>er die Zusage begonnen wird</w:t>
      </w:r>
      <w:proofErr w:type="gramStart"/>
      <w:r w:rsidR="000A5FC4" w:rsidRPr="00FD6FEC">
        <w:rPr>
          <w:lang w:eastAsia="de-AT"/>
        </w:rPr>
        <w:t>,</w:t>
      </w:r>
      <w:proofErr w:type="gramEnd"/>
      <w:r w:rsidR="00686A70" w:rsidRPr="00FD6FEC">
        <w:rPr>
          <w:lang w:eastAsia="de-AT"/>
        </w:rPr>
        <w:br/>
      </w:r>
      <w:r w:rsidR="00006135" w:rsidRPr="00FD6FEC">
        <w:rPr>
          <w:lang w:eastAsia="de-AT"/>
        </w:rPr>
        <w:t>(Bei Produktionsförderung bezieht sich dies</w:t>
      </w:r>
      <w:r w:rsidR="00886CA5" w:rsidRPr="00FD6FEC">
        <w:rPr>
          <w:lang w:eastAsia="de-AT"/>
        </w:rPr>
        <w:t>e Frist</w:t>
      </w:r>
      <w:r w:rsidR="00006135" w:rsidRPr="00FD6FEC">
        <w:rPr>
          <w:lang w:eastAsia="de-AT"/>
        </w:rPr>
        <w:t xml:space="preserve"> auf den Start der Dreharbeiten</w:t>
      </w:r>
      <w:r w:rsidRPr="00FD6FEC">
        <w:rPr>
          <w:lang w:eastAsia="de-AT"/>
        </w:rPr>
        <w:t>. In begründeten Ausnahmefällen kann das Land Kärnten diese Frist verlängern.</w:t>
      </w:r>
      <w:r w:rsidR="00886CA5" w:rsidRPr="00FD6FEC">
        <w:rPr>
          <w:lang w:eastAsia="de-AT"/>
        </w:rPr>
        <w:t>)</w:t>
      </w:r>
    </w:p>
    <w:p w:rsidR="004672B8" w:rsidRPr="00FD6FEC" w:rsidRDefault="004672B8" w:rsidP="00EF080E">
      <w:pPr>
        <w:pStyle w:val="Listenabsatz"/>
        <w:numPr>
          <w:ilvl w:val="0"/>
          <w:numId w:val="3"/>
        </w:numPr>
        <w:tabs>
          <w:tab w:val="left" w:pos="851"/>
        </w:tabs>
        <w:spacing w:after="0"/>
        <w:ind w:hanging="784"/>
        <w:jc w:val="both"/>
        <w:rPr>
          <w:lang w:eastAsia="de-AT"/>
        </w:rPr>
      </w:pPr>
      <w:r w:rsidRPr="00FD6FEC">
        <w:rPr>
          <w:lang w:eastAsia="de-AT"/>
        </w:rPr>
        <w:t>die Bestimmungen d</w:t>
      </w:r>
      <w:r w:rsidR="009B0F66">
        <w:rPr>
          <w:lang w:eastAsia="de-AT"/>
        </w:rPr>
        <w:t>ies</w:t>
      </w:r>
      <w:r w:rsidRPr="00FD6FEC">
        <w:rPr>
          <w:lang w:eastAsia="de-AT"/>
        </w:rPr>
        <w:t>er Richtlinien nicht eingehalten wurden,</w:t>
      </w:r>
    </w:p>
    <w:p w:rsidR="004672B8" w:rsidRPr="00FD6FEC" w:rsidRDefault="004672B8" w:rsidP="00EF080E">
      <w:pPr>
        <w:pStyle w:val="Listenabsatz"/>
        <w:numPr>
          <w:ilvl w:val="0"/>
          <w:numId w:val="3"/>
        </w:numPr>
        <w:tabs>
          <w:tab w:val="left" w:pos="851"/>
        </w:tabs>
        <w:spacing w:after="0"/>
        <w:ind w:left="851" w:hanging="425"/>
        <w:jc w:val="both"/>
        <w:rPr>
          <w:lang w:eastAsia="de-AT"/>
        </w:rPr>
      </w:pPr>
      <w:r w:rsidRPr="00FD6FEC">
        <w:rPr>
          <w:lang w:eastAsia="de-AT"/>
        </w:rPr>
        <w:t xml:space="preserve">einer </w:t>
      </w:r>
      <w:r w:rsidR="009B0F66">
        <w:rPr>
          <w:lang w:eastAsia="de-AT"/>
        </w:rPr>
        <w:t>im</w:t>
      </w:r>
      <w:r w:rsidRPr="00FD6FEC">
        <w:rPr>
          <w:lang w:eastAsia="de-AT"/>
        </w:rPr>
        <w:t xml:space="preserve"> </w:t>
      </w:r>
      <w:r w:rsidR="009B0F66">
        <w:rPr>
          <w:lang w:eastAsia="de-AT"/>
        </w:rPr>
        <w:t xml:space="preserve">Förderungsvertrag </w:t>
      </w:r>
      <w:r w:rsidRPr="00FD6FEC">
        <w:rPr>
          <w:lang w:eastAsia="de-AT"/>
        </w:rPr>
        <w:t>festgelegten Verpflichtung nicht oder nicht zeitgerecht (innerhalb von 30 Tagen ab schriftlicher Aufforderung) nachgekommen wurde,</w:t>
      </w:r>
    </w:p>
    <w:p w:rsidR="004672B8" w:rsidRPr="00FD6FEC" w:rsidRDefault="004672B8" w:rsidP="00EF080E">
      <w:pPr>
        <w:pStyle w:val="Listenabsatz"/>
        <w:numPr>
          <w:ilvl w:val="0"/>
          <w:numId w:val="3"/>
        </w:numPr>
        <w:tabs>
          <w:tab w:val="left" w:pos="851"/>
        </w:tabs>
        <w:spacing w:after="0"/>
        <w:ind w:hanging="784"/>
        <w:jc w:val="both"/>
        <w:rPr>
          <w:lang w:eastAsia="de-AT"/>
        </w:rPr>
      </w:pPr>
      <w:r w:rsidRPr="00FD6FEC">
        <w:rPr>
          <w:lang w:eastAsia="de-AT"/>
        </w:rPr>
        <w:t xml:space="preserve">die Fördermittel ganz oder teilweise </w:t>
      </w:r>
      <w:proofErr w:type="spellStart"/>
      <w:r w:rsidRPr="00FD6FEC">
        <w:rPr>
          <w:lang w:eastAsia="de-AT"/>
        </w:rPr>
        <w:t>widmungswidrig</w:t>
      </w:r>
      <w:proofErr w:type="spellEnd"/>
      <w:r w:rsidRPr="00FD6FEC">
        <w:rPr>
          <w:lang w:eastAsia="de-AT"/>
        </w:rPr>
        <w:t xml:space="preserve"> verwendet wurden,</w:t>
      </w:r>
    </w:p>
    <w:p w:rsidR="004672B8" w:rsidRPr="00FD6FEC" w:rsidRDefault="004672B8" w:rsidP="00EF080E">
      <w:pPr>
        <w:pStyle w:val="Listenabsatz"/>
        <w:numPr>
          <w:ilvl w:val="0"/>
          <w:numId w:val="3"/>
        </w:numPr>
        <w:tabs>
          <w:tab w:val="left" w:pos="851"/>
        </w:tabs>
        <w:spacing w:after="0"/>
        <w:ind w:left="851" w:hanging="425"/>
        <w:jc w:val="both"/>
        <w:rPr>
          <w:lang w:eastAsia="de-AT"/>
        </w:rPr>
      </w:pPr>
      <w:r w:rsidRPr="00FD6FEC">
        <w:rPr>
          <w:lang w:eastAsia="de-AT"/>
        </w:rPr>
        <w:t xml:space="preserve">vorgesehene Berichte nicht erstattet oder Nachweise nicht erbracht oder </w:t>
      </w:r>
      <w:r w:rsidR="00006135" w:rsidRPr="00FD6FEC">
        <w:rPr>
          <w:lang w:eastAsia="de-AT"/>
        </w:rPr>
        <w:t>erforderliche</w:t>
      </w:r>
      <w:r w:rsidRPr="00FD6FEC">
        <w:rPr>
          <w:lang w:eastAsia="de-AT"/>
        </w:rPr>
        <w:t xml:space="preserve"> Auskünfte nicht erteilt wurden,</w:t>
      </w:r>
    </w:p>
    <w:p w:rsidR="004672B8" w:rsidRPr="00FD6FEC" w:rsidRDefault="004672B8" w:rsidP="00EF080E">
      <w:pPr>
        <w:numPr>
          <w:ilvl w:val="0"/>
          <w:numId w:val="3"/>
        </w:numPr>
        <w:spacing w:after="0"/>
        <w:ind w:left="851" w:hanging="425"/>
        <w:jc w:val="both"/>
        <w:rPr>
          <w:lang w:eastAsia="de-AT"/>
        </w:rPr>
      </w:pPr>
      <w:r w:rsidRPr="00FD6FEC">
        <w:rPr>
          <w:lang w:eastAsia="de-AT"/>
        </w:rPr>
        <w:t>Organe und Beauftragte des Förderungsgebers über wesentliche Umstände unrichtig oder unvollständig unterrichtet wurden</w:t>
      </w:r>
      <w:r w:rsidR="00E12568" w:rsidRPr="00FD6FEC">
        <w:rPr>
          <w:lang w:eastAsia="de-AT"/>
        </w:rPr>
        <w:t>,</w:t>
      </w:r>
    </w:p>
    <w:p w:rsidR="004672B8" w:rsidRPr="00FD6FEC" w:rsidRDefault="004672B8" w:rsidP="00EF080E">
      <w:pPr>
        <w:numPr>
          <w:ilvl w:val="0"/>
          <w:numId w:val="3"/>
        </w:numPr>
        <w:spacing w:after="0"/>
        <w:ind w:left="851" w:hanging="425"/>
        <w:jc w:val="both"/>
        <w:rPr>
          <w:lang w:eastAsia="de-AT"/>
        </w:rPr>
      </w:pPr>
      <w:r w:rsidRPr="00FD6FEC">
        <w:rPr>
          <w:lang w:eastAsia="de-AT"/>
        </w:rPr>
        <w:t xml:space="preserve">die Sorgfalt eines ordentlichen </w:t>
      </w:r>
      <w:r w:rsidR="0066740C">
        <w:rPr>
          <w:lang w:eastAsia="de-AT"/>
        </w:rPr>
        <w:t>Geschäfts</w:t>
      </w:r>
      <w:r w:rsidRPr="00FD6FEC">
        <w:rPr>
          <w:lang w:eastAsia="de-AT"/>
        </w:rPr>
        <w:t>mann</w:t>
      </w:r>
      <w:r w:rsidR="0066740C">
        <w:rPr>
          <w:lang w:eastAsia="de-AT"/>
        </w:rPr>
        <w:t>e</w:t>
      </w:r>
      <w:r w:rsidRPr="00FD6FEC">
        <w:rPr>
          <w:lang w:eastAsia="de-AT"/>
        </w:rPr>
        <w:t>s grob fahrlässig oder vorsätzlich vernachlässigt wurde,</w:t>
      </w:r>
    </w:p>
    <w:p w:rsidR="004672B8" w:rsidRPr="00FD6FEC" w:rsidRDefault="004672B8" w:rsidP="00EF080E">
      <w:pPr>
        <w:numPr>
          <w:ilvl w:val="0"/>
          <w:numId w:val="3"/>
        </w:numPr>
        <w:spacing w:after="0"/>
        <w:ind w:left="851" w:hanging="425"/>
        <w:jc w:val="both"/>
        <w:rPr>
          <w:lang w:eastAsia="de-AT"/>
        </w:rPr>
      </w:pPr>
      <w:r w:rsidRPr="00FD6FEC">
        <w:rPr>
          <w:lang w:eastAsia="de-AT"/>
        </w:rPr>
        <w:t>das Projekt nicht den Förderungszielen entspricht,</w:t>
      </w:r>
    </w:p>
    <w:p w:rsidR="004672B8" w:rsidRPr="00FD6FEC" w:rsidRDefault="004672B8" w:rsidP="00EF080E">
      <w:pPr>
        <w:numPr>
          <w:ilvl w:val="0"/>
          <w:numId w:val="3"/>
        </w:numPr>
        <w:spacing w:after="0"/>
        <w:ind w:left="851" w:hanging="425"/>
        <w:jc w:val="both"/>
        <w:rPr>
          <w:lang w:eastAsia="de-AT"/>
        </w:rPr>
      </w:pPr>
      <w:r w:rsidRPr="00FD6FEC">
        <w:rPr>
          <w:lang w:eastAsia="de-AT"/>
        </w:rPr>
        <w:t xml:space="preserve">der Förderungsempfänger die Auskunft verweigert oder Kontrollmaßnahmen </w:t>
      </w:r>
      <w:proofErr w:type="spellStart"/>
      <w:r w:rsidRPr="00FD6FEC">
        <w:rPr>
          <w:lang w:eastAsia="de-AT"/>
        </w:rPr>
        <w:t>be</w:t>
      </w:r>
      <w:proofErr w:type="spellEnd"/>
      <w:r w:rsidRPr="00FD6FEC">
        <w:rPr>
          <w:lang w:eastAsia="de-AT"/>
        </w:rPr>
        <w:t>- oder verhindert,</w:t>
      </w:r>
    </w:p>
    <w:p w:rsidR="00E01EF8" w:rsidRDefault="00D11B37" w:rsidP="009033EE">
      <w:pPr>
        <w:numPr>
          <w:ilvl w:val="0"/>
          <w:numId w:val="3"/>
        </w:numPr>
        <w:spacing w:after="0"/>
        <w:ind w:left="851" w:hanging="425"/>
        <w:jc w:val="both"/>
        <w:rPr>
          <w:lang w:eastAsia="de-AT"/>
        </w:rPr>
      </w:pPr>
      <w:r>
        <w:rPr>
          <w:lang w:eastAsia="de-AT"/>
        </w:rPr>
        <w:t>(</w:t>
      </w:r>
      <w:r w:rsidR="004672B8" w:rsidRPr="00FD6FEC">
        <w:rPr>
          <w:lang w:eastAsia="de-AT"/>
        </w:rPr>
        <w:t>bei Produktionsförderungen</w:t>
      </w:r>
      <w:r>
        <w:rPr>
          <w:lang w:eastAsia="de-AT"/>
        </w:rPr>
        <w:t>:)</w:t>
      </w:r>
      <w:r w:rsidR="004672B8" w:rsidRPr="00FD6FEC">
        <w:rPr>
          <w:lang w:eastAsia="de-AT"/>
        </w:rPr>
        <w:t xml:space="preserve"> </w:t>
      </w:r>
      <w:r w:rsidR="001C63D7" w:rsidRPr="00FD6FEC">
        <w:rPr>
          <w:lang w:eastAsia="de-AT"/>
        </w:rPr>
        <w:t>allfällige Schutz- oder</w:t>
      </w:r>
      <w:r w:rsidR="004672B8" w:rsidRPr="00FD6FEC">
        <w:rPr>
          <w:lang w:eastAsia="de-AT"/>
        </w:rPr>
        <w:t xml:space="preserve"> Sperrfristen gemäß Punkt </w:t>
      </w:r>
      <w:r w:rsidR="00411296">
        <w:rPr>
          <w:lang w:eastAsia="de-AT"/>
        </w:rPr>
        <w:br/>
        <w:t xml:space="preserve">D. </w:t>
      </w:r>
      <w:r w:rsidR="001C63D7" w:rsidRPr="00FD6FEC">
        <w:rPr>
          <w:lang w:eastAsia="de-AT"/>
        </w:rPr>
        <w:t>2.</w:t>
      </w:r>
      <w:r w:rsidR="00411296">
        <w:rPr>
          <w:lang w:eastAsia="de-AT"/>
        </w:rPr>
        <w:t xml:space="preserve"> </w:t>
      </w:r>
      <w:r w:rsidR="001C63D7" w:rsidRPr="00FD6FEC">
        <w:rPr>
          <w:lang w:eastAsia="de-AT"/>
        </w:rPr>
        <w:t>6</w:t>
      </w:r>
      <w:r w:rsidR="00411296">
        <w:rPr>
          <w:lang w:eastAsia="de-AT"/>
        </w:rPr>
        <w:t>.</w:t>
      </w:r>
      <w:r w:rsidR="004672B8" w:rsidRPr="00FD6FEC">
        <w:rPr>
          <w:lang w:eastAsia="de-AT"/>
        </w:rPr>
        <w:t xml:space="preserve"> verletzt werden</w:t>
      </w:r>
      <w:r>
        <w:rPr>
          <w:lang w:eastAsia="de-AT"/>
        </w:rPr>
        <w:t>,</w:t>
      </w:r>
    </w:p>
    <w:p w:rsidR="00D11B37" w:rsidRDefault="00E01EF8" w:rsidP="009033EE">
      <w:pPr>
        <w:numPr>
          <w:ilvl w:val="0"/>
          <w:numId w:val="3"/>
        </w:numPr>
        <w:spacing w:after="0"/>
        <w:ind w:left="851" w:hanging="425"/>
        <w:jc w:val="both"/>
        <w:rPr>
          <w:lang w:eastAsia="de-AT"/>
        </w:rPr>
      </w:pPr>
      <w:r>
        <w:rPr>
          <w:lang w:eastAsia="de-AT"/>
        </w:rPr>
        <w:t>wenn über das Vermögen des Förderungsempfängers das Insolvenzverfahren eröffnet oder der Antrag auf Eröffnung des Insolvenzverfahrens mangels Kostendeckung abgewiesen wird,</w:t>
      </w:r>
    </w:p>
    <w:p w:rsidR="00E01EF8" w:rsidRPr="00FD6FEC" w:rsidRDefault="00E01EF8" w:rsidP="009033EE">
      <w:pPr>
        <w:numPr>
          <w:ilvl w:val="0"/>
          <w:numId w:val="3"/>
        </w:numPr>
        <w:spacing w:after="0"/>
        <w:ind w:left="851" w:hanging="425"/>
        <w:jc w:val="both"/>
        <w:rPr>
          <w:lang w:eastAsia="de-AT"/>
        </w:rPr>
      </w:pPr>
      <w:r>
        <w:rPr>
          <w:lang w:eastAsia="de-AT"/>
        </w:rPr>
        <w:t>wenn der Förderungsempfänger (juristische Person) während der Vertragslaufzeit seine satzungsmäßige Tätigkeit einstellt.</w:t>
      </w:r>
    </w:p>
    <w:p w:rsidR="004672B8" w:rsidRPr="00FD6FEC" w:rsidRDefault="004672B8" w:rsidP="009033EE">
      <w:pPr>
        <w:spacing w:before="120" w:after="0"/>
        <w:ind w:left="425"/>
        <w:jc w:val="both"/>
      </w:pPr>
      <w:r w:rsidRPr="00FD6FEC">
        <w:t xml:space="preserve">In den genannten Fällen ist eine Verzinsung des </w:t>
      </w:r>
      <w:proofErr w:type="spellStart"/>
      <w:r w:rsidRPr="00FD6FEC">
        <w:t>rückzuerstattenden</w:t>
      </w:r>
      <w:proofErr w:type="spellEnd"/>
      <w:r w:rsidRPr="00FD6FEC">
        <w:t xml:space="preserve"> Betrages vom Tag der Auszahlung an in der Höhe von </w:t>
      </w:r>
      <w:r w:rsidR="0066740C">
        <w:t>6</w:t>
      </w:r>
      <w:r w:rsidRPr="00FD6FEC">
        <w:t xml:space="preserve"> % </w:t>
      </w:r>
      <w:r w:rsidR="00A9169E">
        <w:t>vorzusehen.</w:t>
      </w:r>
    </w:p>
    <w:p w:rsidR="00891CE3" w:rsidRPr="00FD6FEC" w:rsidRDefault="00891CE3" w:rsidP="005A2E3E">
      <w:pPr>
        <w:ind w:left="709"/>
        <w:jc w:val="both"/>
      </w:pPr>
    </w:p>
    <w:p w:rsidR="00891CE3" w:rsidRPr="00FD6FEC" w:rsidRDefault="00891CE3" w:rsidP="008F5BB6">
      <w:pPr>
        <w:pStyle w:val="berschrift2"/>
        <w:spacing w:before="300"/>
        <w:ind w:left="357" w:hanging="357"/>
      </w:pPr>
      <w:bookmarkStart w:id="34" w:name="_Toc432065482"/>
      <w:r w:rsidRPr="00FD6FEC">
        <w:t>Überzahlung</w:t>
      </w:r>
      <w:bookmarkEnd w:id="34"/>
    </w:p>
    <w:p w:rsidR="00071FD5" w:rsidRPr="00FD6FEC" w:rsidRDefault="00071FD5" w:rsidP="00686A70">
      <w:pPr>
        <w:spacing w:after="0"/>
        <w:ind w:left="426"/>
        <w:jc w:val="both"/>
      </w:pPr>
      <w:r w:rsidRPr="00FD6FEC">
        <w:t xml:space="preserve">Kommt es zu einer </w:t>
      </w:r>
      <w:r w:rsidR="00676242">
        <w:t xml:space="preserve">deutlichen </w:t>
      </w:r>
      <w:r w:rsidRPr="00FD6FEC">
        <w:t xml:space="preserve">Überfinanzierung (die tatsächlichen Gesamtkosten sind nach Fertigstellung des Vorhabens </w:t>
      </w:r>
      <w:r w:rsidR="00676242">
        <w:t xml:space="preserve">um mehr als 15% </w:t>
      </w:r>
      <w:r w:rsidRPr="00FD6FEC">
        <w:t>geringer als die im Förderungsvertrag anerkannten Gesamtkosten)</w:t>
      </w:r>
      <w:r w:rsidR="00006135" w:rsidRPr="00FD6FEC">
        <w:t>,</w:t>
      </w:r>
      <w:r w:rsidRPr="00FD6FEC">
        <w:t xml:space="preserve"> so ist dies dem Land Kärnten umgehend schriftlich mitzuteilen. Die überzahlten Fördermittel sind im Verhältnis des Anteils an der Gesamtfinanzierung unaufgefordert und unverzüglich zurückzuzahlen.</w:t>
      </w:r>
    </w:p>
    <w:p w:rsidR="004672B8" w:rsidRPr="00FD6FEC" w:rsidRDefault="004672B8" w:rsidP="005A2E3E">
      <w:pPr>
        <w:ind w:left="567"/>
        <w:jc w:val="both"/>
      </w:pPr>
    </w:p>
    <w:p w:rsidR="001D0AEA" w:rsidRPr="00FD6FEC" w:rsidRDefault="001D0AEA" w:rsidP="008F5BB6">
      <w:pPr>
        <w:pStyle w:val="berschrift2"/>
        <w:spacing w:before="300"/>
        <w:ind w:left="357" w:hanging="357"/>
      </w:pPr>
      <w:bookmarkStart w:id="35" w:name="_Toc386006729"/>
      <w:bookmarkStart w:id="36" w:name="_Toc432065483"/>
      <w:r w:rsidRPr="00FD6FEC">
        <w:t>Datenschutz</w:t>
      </w:r>
      <w:bookmarkEnd w:id="35"/>
      <w:r w:rsidR="006930A2" w:rsidRPr="00FD6FEC">
        <w:t xml:space="preserve"> und Veröffentlichung</w:t>
      </w:r>
      <w:bookmarkEnd w:id="36"/>
    </w:p>
    <w:p w:rsidR="00F9482F" w:rsidRPr="00FD6FEC" w:rsidRDefault="009F023D" w:rsidP="00686A70">
      <w:pPr>
        <w:ind w:left="426"/>
        <w:jc w:val="both"/>
      </w:pPr>
      <w:r w:rsidRPr="00FD6FEC">
        <w:t xml:space="preserve">Der Förderwerber </w:t>
      </w:r>
      <w:r w:rsidR="006930A2" w:rsidRPr="00FD6FEC">
        <w:t xml:space="preserve">erteilt </w:t>
      </w:r>
      <w:r w:rsidR="00BC21A5" w:rsidRPr="00FD6FEC">
        <w:t>in</w:t>
      </w:r>
      <w:r w:rsidR="006930A2" w:rsidRPr="00FD6FEC">
        <w:t xml:space="preserve"> seinem F</w:t>
      </w:r>
      <w:r w:rsidRPr="00FD6FEC">
        <w:t>örderantrag der CFC die ausdrückliche Zustimmung gemäß Datenschutzgesetz 2000</w:t>
      </w:r>
      <w:r w:rsidR="001E0177">
        <w:t>,</w:t>
      </w:r>
      <w:r w:rsidR="00EB641C" w:rsidRPr="00FD6FEC">
        <w:t xml:space="preserve"> BGBl. Nr. 165/1999 </w:t>
      </w:r>
      <w:proofErr w:type="spellStart"/>
      <w:r w:rsidR="00EB641C" w:rsidRPr="00FD6FEC">
        <w:t>idgF</w:t>
      </w:r>
      <w:proofErr w:type="spellEnd"/>
      <w:r w:rsidR="00EB641C" w:rsidRPr="00FD6FEC">
        <w:t>.</w:t>
      </w:r>
      <w:r w:rsidRPr="00FD6FEC">
        <w:t xml:space="preserve">, </w:t>
      </w:r>
      <w:r w:rsidR="006930A2" w:rsidRPr="00FD6FEC">
        <w:t xml:space="preserve">dass seine </w:t>
      </w:r>
      <w:r w:rsidRPr="00FD6FEC">
        <w:t xml:space="preserve">im Antrag und </w:t>
      </w:r>
      <w:r w:rsidR="006930A2" w:rsidRPr="00FD6FEC">
        <w:t xml:space="preserve">in </w:t>
      </w:r>
      <w:r w:rsidRPr="00FD6FEC">
        <w:t xml:space="preserve">den beigeschlossenen Unterlagen enthaltenen </w:t>
      </w:r>
      <w:r w:rsidR="00EB641C" w:rsidRPr="00FD6FEC">
        <w:t xml:space="preserve">projektrelevanten </w:t>
      </w:r>
      <w:r w:rsidRPr="00FD6FEC">
        <w:t xml:space="preserve">personenbezogenen Daten </w:t>
      </w:r>
      <w:r w:rsidR="00EB641C" w:rsidRPr="00FD6FEC">
        <w:t xml:space="preserve">(insbesondere Name und Adresse des Förderungsempfängers, Geburtsdatum, Bezeichnung und Art des eingereichten Projekts) </w:t>
      </w:r>
      <w:r w:rsidR="006930A2" w:rsidRPr="00FD6FEC">
        <w:t xml:space="preserve">mittels Datenverarbeitung erfasst und </w:t>
      </w:r>
      <w:r w:rsidR="006930A2" w:rsidRPr="00FD6FEC">
        <w:lastRenderedPageBreak/>
        <w:t xml:space="preserve">innerhalb der CFC verarbeitet und weitergegeben </w:t>
      </w:r>
      <w:r w:rsidR="002E182A" w:rsidRPr="00FD6FEC">
        <w:t>sowie</w:t>
      </w:r>
      <w:r w:rsidRPr="00FD6FEC">
        <w:t xml:space="preserve"> den mit der Förderung oder Beihilfenaufsic</w:t>
      </w:r>
      <w:r w:rsidR="002E182A" w:rsidRPr="00FD6FEC">
        <w:t>ht befassten Organen des Landes</w:t>
      </w:r>
      <w:r w:rsidRPr="00FD6FEC">
        <w:t xml:space="preserve">, des Bundes und der Europäischen </w:t>
      </w:r>
      <w:r w:rsidR="00737636" w:rsidRPr="00FD6FEC">
        <w:t xml:space="preserve">Union </w:t>
      </w:r>
      <w:r w:rsidR="006930A2" w:rsidRPr="00FD6FEC">
        <w:t>übermittelt werden können.</w:t>
      </w:r>
    </w:p>
    <w:p w:rsidR="00472996" w:rsidRPr="00FD6FEC" w:rsidRDefault="006930A2" w:rsidP="00686A70">
      <w:pPr>
        <w:spacing w:after="240"/>
        <w:ind w:left="425"/>
        <w:jc w:val="both"/>
      </w:pPr>
      <w:r w:rsidRPr="00FD6FEC">
        <w:t>Im Falle einer Förderung</w:t>
      </w:r>
      <w:r w:rsidRPr="00FD6FEC" w:rsidDel="003E5092">
        <w:t xml:space="preserve"> </w:t>
      </w:r>
      <w:r w:rsidRPr="00FD6FEC">
        <w:t>stimmt d</w:t>
      </w:r>
      <w:r w:rsidR="00781244" w:rsidRPr="00FD6FEC">
        <w:t xml:space="preserve">er </w:t>
      </w:r>
      <w:r w:rsidRPr="00FD6FEC">
        <w:t xml:space="preserve">Förderempfänger im Förderungsvertrag </w:t>
      </w:r>
      <w:r w:rsidR="009F023D" w:rsidRPr="00FD6FEC">
        <w:t>ausdrücklich zu</w:t>
      </w:r>
      <w:r w:rsidR="00781244" w:rsidRPr="00FD6FEC">
        <w:t xml:space="preserve">, dass die projektrelevanten Daten (insbesondere </w:t>
      </w:r>
      <w:r w:rsidR="0091108D" w:rsidRPr="00FD6FEC">
        <w:t xml:space="preserve">Name des </w:t>
      </w:r>
      <w:r w:rsidR="00781244" w:rsidRPr="00FD6FEC">
        <w:t>Förderungsempfänger</w:t>
      </w:r>
      <w:r w:rsidR="0091108D" w:rsidRPr="00FD6FEC">
        <w:t>s</w:t>
      </w:r>
      <w:r w:rsidR="00781244" w:rsidRPr="00FD6FEC">
        <w:t xml:space="preserve">, Bezeichnung und Art des geförderten Vorhabens, die </w:t>
      </w:r>
      <w:r w:rsidR="00415EA7" w:rsidRPr="00FD6FEC">
        <w:t>Förderhöhe</w:t>
      </w:r>
      <w:r w:rsidR="00781244" w:rsidRPr="00FD6FEC">
        <w:t xml:space="preserve"> </w:t>
      </w:r>
      <w:r w:rsidR="00415EA7" w:rsidRPr="00FD6FEC">
        <w:t>bzw. -intensität</w:t>
      </w:r>
      <w:r w:rsidR="00781244" w:rsidRPr="00FD6FEC">
        <w:t xml:space="preserve">) von der CFC </w:t>
      </w:r>
      <w:r w:rsidR="00006F6D" w:rsidRPr="00FD6FEC">
        <w:t xml:space="preserve">und dem Land Kärnten </w:t>
      </w:r>
      <w:r w:rsidR="00781244" w:rsidRPr="00FD6FEC">
        <w:t>veröffentlicht werden.</w:t>
      </w:r>
      <w:bookmarkStart w:id="37" w:name="_Toc386006702"/>
    </w:p>
    <w:p w:rsidR="00F9482F" w:rsidRPr="00FD6FEC" w:rsidRDefault="00F9482F" w:rsidP="00686A70">
      <w:pPr>
        <w:spacing w:after="0"/>
        <w:ind w:left="426"/>
        <w:jc w:val="both"/>
      </w:pPr>
      <w:r w:rsidRPr="00FD6FEC">
        <w:t xml:space="preserve">Der Förderungswerber hat das Recht, </w:t>
      </w:r>
      <w:r w:rsidR="002E182A" w:rsidRPr="00FD6FEC">
        <w:t>seine</w:t>
      </w:r>
      <w:r w:rsidRPr="00FD6FEC">
        <w:t xml:space="preserve"> Zustimmungserklärung zu jeder Zeit schriftlich durch Mitteilung an d</w:t>
      </w:r>
      <w:r w:rsidR="001E0177">
        <w:t>i</w:t>
      </w:r>
      <w:r w:rsidRPr="00FD6FEC">
        <w:t>e CFC oder das Amt der Kärntner Landesregierung, Abteilung 6</w:t>
      </w:r>
      <w:r w:rsidR="009B0F66">
        <w:t>,</w:t>
      </w:r>
      <w:r w:rsidR="009504AF">
        <w:t xml:space="preserve"> – Bildung, Wissenschaft, Kultur und Sport, </w:t>
      </w:r>
      <w:r w:rsidRPr="00FD6FEC">
        <w:t xml:space="preserve">Unterabteilung Kunst und Kultur, zu widerrufen. </w:t>
      </w:r>
      <w:r w:rsidR="00BC21A5" w:rsidRPr="00FD6FEC">
        <w:t>D</w:t>
      </w:r>
      <w:r w:rsidRPr="00FD6FEC">
        <w:t xml:space="preserve">er Widerruf </w:t>
      </w:r>
      <w:r w:rsidR="00BC21A5" w:rsidRPr="00FD6FEC">
        <w:t xml:space="preserve">hat </w:t>
      </w:r>
      <w:r w:rsidRPr="00FD6FEC">
        <w:t>rückwirkend das Erlöschen der Förderzusage und die Rückforderung bereits gewährter Förderungen zur Folge.</w:t>
      </w:r>
    </w:p>
    <w:p w:rsidR="00F9482F" w:rsidRPr="00FD6FEC" w:rsidRDefault="00F9482F" w:rsidP="00686A70">
      <w:pPr>
        <w:ind w:left="426"/>
        <w:jc w:val="both"/>
      </w:pPr>
    </w:p>
    <w:p w:rsidR="00781244" w:rsidRPr="00FD6FEC" w:rsidRDefault="00781244" w:rsidP="008F5BB6">
      <w:pPr>
        <w:pStyle w:val="berschrift2"/>
        <w:spacing w:before="300"/>
        <w:ind w:left="357" w:hanging="357"/>
      </w:pPr>
      <w:bookmarkStart w:id="38" w:name="_Toc432065484"/>
      <w:r w:rsidRPr="00FD6FEC">
        <w:t>Erwähnung und Logo</w:t>
      </w:r>
      <w:bookmarkEnd w:id="37"/>
      <w:r w:rsidRPr="00FD6FEC">
        <w:t>platzierung</w:t>
      </w:r>
      <w:bookmarkEnd w:id="38"/>
    </w:p>
    <w:p w:rsidR="00781244" w:rsidRDefault="00781244" w:rsidP="009033EE">
      <w:pPr>
        <w:spacing w:after="120"/>
        <w:ind w:left="425"/>
        <w:jc w:val="both"/>
      </w:pPr>
      <w:r w:rsidRPr="00FD6FEC">
        <w:t xml:space="preserve">Der </w:t>
      </w:r>
      <w:r w:rsidR="0091108D" w:rsidRPr="00FD6FEC">
        <w:t>Förderungsempfänger</w:t>
      </w:r>
      <w:r w:rsidRPr="00FD6FEC">
        <w:t xml:space="preserve"> ist </w:t>
      </w:r>
      <w:r w:rsidR="00676242">
        <w:t xml:space="preserve">grundsätzlich </w:t>
      </w:r>
      <w:r w:rsidRPr="00FD6FEC">
        <w:t>verpflichtet, nach Abschluss des Förderungsvertrages durch Sichtbarmachung de</w:t>
      </w:r>
      <w:r w:rsidR="005A7D00" w:rsidRPr="00FD6FEC">
        <w:t>r</w:t>
      </w:r>
      <w:r w:rsidRPr="00FD6FEC">
        <w:t xml:space="preserve"> Logos </w:t>
      </w:r>
      <w:r w:rsidR="005A7D00" w:rsidRPr="00FD6FEC">
        <w:t>„Land Kärnten Kultur</w:t>
      </w:r>
      <w:r w:rsidR="00275DEB">
        <w:t xml:space="preserve">“ </w:t>
      </w:r>
      <w:r w:rsidR="00D50E67">
        <w:t>(bzw. „Land Kärnten Kultur + Tourismus)</w:t>
      </w:r>
      <w:r w:rsidR="00D50E67">
        <w:rPr>
          <w:rStyle w:val="Funotenzeichen"/>
        </w:rPr>
        <w:footnoteReference w:id="1"/>
      </w:r>
      <w:r w:rsidR="00D50E67">
        <w:t xml:space="preserve"> </w:t>
      </w:r>
      <w:r w:rsidR="00275DEB">
        <w:t xml:space="preserve">sowie </w:t>
      </w:r>
      <w:r w:rsidR="005A7D00" w:rsidRPr="00FD6FEC">
        <w:t>„</w:t>
      </w:r>
      <w:r w:rsidR="00710711">
        <w:t>Carinthia</w:t>
      </w:r>
      <w:r w:rsidR="005A7D00" w:rsidRPr="00FD6FEC">
        <w:t xml:space="preserve"> Film</w:t>
      </w:r>
      <w:r w:rsidR="007E2692">
        <w:t xml:space="preserve"> C</w:t>
      </w:r>
      <w:r w:rsidR="005A7D00" w:rsidRPr="00FD6FEC">
        <w:t>ommission“</w:t>
      </w:r>
      <w:r w:rsidR="0099690B" w:rsidRPr="00FD6FEC">
        <w:t xml:space="preserve"> </w:t>
      </w:r>
      <w:r w:rsidRPr="00FD6FEC">
        <w:t xml:space="preserve">im Vor- </w:t>
      </w:r>
      <w:r w:rsidR="00973B16" w:rsidRPr="00FD6FEC">
        <w:t>oder</w:t>
      </w:r>
      <w:r w:rsidRPr="00FD6FEC">
        <w:t xml:space="preserve"> Nachspann des fertiggestellten Films, auf jeglichem Medium der Promotion, der Cross-Promotion (Plakate, Prospekte, Programme, </w:t>
      </w:r>
      <w:r w:rsidR="00676242">
        <w:t>Drehb</w:t>
      </w:r>
      <w:r w:rsidRPr="00FD6FEC">
        <w:t>ücher etc.) und auf allen Film-, Video-, DVD- und sonstigen Wiedergabekopien auf eine finanzielle Unterstützung des Projekts durch das Land Kärnten hinzuweise</w:t>
      </w:r>
      <w:r w:rsidR="0099690B" w:rsidRPr="00FD6FEC">
        <w:t xml:space="preserve">n; dies gilt gleichermaßen für </w:t>
      </w:r>
      <w:r w:rsidR="009B0F66">
        <w:t xml:space="preserve">allfällige sonstige </w:t>
      </w:r>
      <w:r w:rsidRPr="00FD6FEC">
        <w:t>im Förderungsvertrag vorgeschriebene</w:t>
      </w:r>
      <w:r w:rsidR="0099690B" w:rsidRPr="00FD6FEC">
        <w:t xml:space="preserve"> </w:t>
      </w:r>
      <w:r w:rsidRPr="00FD6FEC">
        <w:t>Logo</w:t>
      </w:r>
      <w:r w:rsidR="0099690B" w:rsidRPr="00FD6FEC">
        <w:t>s</w:t>
      </w:r>
      <w:r w:rsidRPr="00FD6FEC">
        <w:t xml:space="preserve"> unter Hinweis darauf, dass es sich um ein vom Land Kärnten</w:t>
      </w:r>
      <w:r w:rsidR="00973B16" w:rsidRPr="00FD6FEC">
        <w:t xml:space="preserve"> </w:t>
      </w:r>
      <w:r w:rsidRPr="00FD6FEC">
        <w:t>gefördertes Projekt handelt.</w:t>
      </w:r>
    </w:p>
    <w:p w:rsidR="009B0F66" w:rsidRPr="00FD6FEC" w:rsidRDefault="009B0F66" w:rsidP="00686A70">
      <w:pPr>
        <w:spacing w:after="0"/>
        <w:ind w:left="426"/>
        <w:jc w:val="both"/>
      </w:pPr>
      <w:r>
        <w:t>Die zu verwendenden Logos werden dem Förderungsempfänger von der CFC zur Verfügung gestellt.</w:t>
      </w:r>
    </w:p>
    <w:p w:rsidR="00781244" w:rsidRPr="00FD6FEC" w:rsidRDefault="00781244" w:rsidP="00EE1D12">
      <w:pPr>
        <w:ind w:left="567"/>
        <w:jc w:val="both"/>
        <w:rPr>
          <w:b/>
        </w:rPr>
      </w:pPr>
    </w:p>
    <w:p w:rsidR="00E03929" w:rsidRPr="00FD6FEC" w:rsidRDefault="00E03929" w:rsidP="008F5BB6">
      <w:pPr>
        <w:pStyle w:val="berschrift2"/>
        <w:spacing w:before="300"/>
        <w:ind w:left="357" w:hanging="357"/>
      </w:pPr>
      <w:bookmarkStart w:id="39" w:name="_Toc386006726"/>
      <w:bookmarkStart w:id="40" w:name="_Toc432065485"/>
      <w:r w:rsidRPr="00FD6FEC">
        <w:t>Marketing und PR</w:t>
      </w:r>
      <w:bookmarkEnd w:id="39"/>
      <w:bookmarkEnd w:id="40"/>
    </w:p>
    <w:p w:rsidR="00E03929" w:rsidRPr="00FD6FEC" w:rsidRDefault="00E03929" w:rsidP="00686A70">
      <w:pPr>
        <w:ind w:left="426"/>
        <w:jc w:val="both"/>
      </w:pPr>
      <w:r w:rsidRPr="00FD6FEC">
        <w:t xml:space="preserve">Der </w:t>
      </w:r>
      <w:r w:rsidR="009B0F66">
        <w:t>Förderungsempfänger</w:t>
      </w:r>
      <w:r w:rsidR="009B0F66" w:rsidRPr="00FD6FEC">
        <w:t xml:space="preserve"> </w:t>
      </w:r>
      <w:r w:rsidRPr="00FD6FEC">
        <w:t xml:space="preserve">ist angehalten, </w:t>
      </w:r>
      <w:r w:rsidR="00676242">
        <w:t xml:space="preserve">nach Möglichkeit </w:t>
      </w:r>
      <w:r w:rsidRPr="00FD6FEC">
        <w:t>gemeinsam mit der CFC wesentliche PR- und Marketing-Maßnahmen zu koordinieren und durchzuführen. Anzustreben sind zumindest zwei diesbezügliche Veranstaltungen vor bzw. während der Dreharbeiten, respektive zur Premiere bzw. zu Sendestart. Hierfür sollten wesentliche Mitglieder des Stabes, Darsteller der Hauptrollen sowie der Produzent selbst zur Verfügung stehen, soweit dies in Absprache und mit dem Einverständnis der Betreffenden geschieht.</w:t>
      </w:r>
    </w:p>
    <w:p w:rsidR="00E03929" w:rsidRDefault="00E03929" w:rsidP="00686A70">
      <w:pPr>
        <w:spacing w:after="0"/>
        <w:ind w:left="426"/>
        <w:jc w:val="both"/>
      </w:pPr>
      <w:r w:rsidRPr="00FD6FEC">
        <w:t>Solche PR-Maßnahmen können sein: Pressekonferenzen, Interviews, Autogramm</w:t>
      </w:r>
      <w:r w:rsidR="006C20C5" w:rsidRPr="00FD6FEC">
        <w:t>-</w:t>
      </w:r>
      <w:r w:rsidRPr="00FD6FEC">
        <w:t xml:space="preserve">stunden, </w:t>
      </w:r>
      <w:proofErr w:type="spellStart"/>
      <w:r w:rsidRPr="00FD6FEC">
        <w:t>Testimonial</w:t>
      </w:r>
      <w:proofErr w:type="spellEnd"/>
      <w:r w:rsidRPr="00FD6FEC">
        <w:t xml:space="preserve">-Aktionen, Auftritte bei Festivals, Preisverleihungen etc. </w:t>
      </w:r>
    </w:p>
    <w:p w:rsidR="00676242" w:rsidRDefault="00676242" w:rsidP="00686A70">
      <w:pPr>
        <w:spacing w:after="0"/>
        <w:ind w:left="426"/>
        <w:jc w:val="both"/>
      </w:pPr>
    </w:p>
    <w:p w:rsidR="00676242" w:rsidRPr="00FD6FEC" w:rsidRDefault="00676242" w:rsidP="00686A70">
      <w:pPr>
        <w:spacing w:after="0"/>
        <w:ind w:left="426"/>
        <w:jc w:val="both"/>
      </w:pPr>
      <w:r>
        <w:t xml:space="preserve">Bei Produktionsförderungen ist die gemeinsame Koordination und Durchführung von mindestens zwei </w:t>
      </w:r>
      <w:r w:rsidRPr="00FD6FEC">
        <w:t>PR- und Marketing-Maßnahmen</w:t>
      </w:r>
      <w:r>
        <w:t xml:space="preserve"> mit der CFC </w:t>
      </w:r>
      <w:r w:rsidR="005255AD">
        <w:t>grundsätzli</w:t>
      </w:r>
      <w:r w:rsidR="0048758D">
        <w:t>c</w:t>
      </w:r>
      <w:r w:rsidR="005255AD">
        <w:t xml:space="preserve">h </w:t>
      </w:r>
      <w:r>
        <w:lastRenderedPageBreak/>
        <w:t>verpflichtend</w:t>
      </w:r>
      <w:r w:rsidR="0034231E">
        <w:t>.</w:t>
      </w:r>
      <w:r w:rsidR="005255AD">
        <w:t xml:space="preserve"> Im Förderungsvertrag können diesbezüglich den Umständen des jeweiligen Einzelfalls entsprechend Ausnahmen bzw. nähere Regelungen getroffen werden.</w:t>
      </w:r>
    </w:p>
    <w:p w:rsidR="00207E51" w:rsidRPr="00FD6FEC" w:rsidRDefault="00207E51" w:rsidP="001D0AEA">
      <w:pPr>
        <w:ind w:left="567"/>
        <w:jc w:val="both"/>
      </w:pPr>
    </w:p>
    <w:p w:rsidR="007E4AD2" w:rsidRPr="00FD6FEC" w:rsidRDefault="007E4AD2" w:rsidP="00B275DF">
      <w:pPr>
        <w:pStyle w:val="berschrift2"/>
      </w:pPr>
      <w:bookmarkStart w:id="41" w:name="_Toc432065486"/>
      <w:bookmarkStart w:id="42" w:name="_Toc386006733"/>
      <w:r w:rsidRPr="00FD6FEC">
        <w:t xml:space="preserve">Veröffentlichung </w:t>
      </w:r>
      <w:r w:rsidR="00776CFE" w:rsidRPr="00FD6FEC">
        <w:t>de</w:t>
      </w:r>
      <w:r w:rsidR="009B0F66">
        <w:t>s</w:t>
      </w:r>
      <w:r w:rsidR="00776CFE" w:rsidRPr="00FD6FEC">
        <w:t xml:space="preserve"> </w:t>
      </w:r>
      <w:r w:rsidRPr="00FD6FEC">
        <w:t>Filmtrailer</w:t>
      </w:r>
      <w:r w:rsidR="009B0F66">
        <w:t>s</w:t>
      </w:r>
      <w:bookmarkEnd w:id="41"/>
    </w:p>
    <w:p w:rsidR="008F5BB6" w:rsidRDefault="00ED2196" w:rsidP="008F5BB6">
      <w:pPr>
        <w:spacing w:after="0"/>
        <w:ind w:left="426"/>
        <w:jc w:val="both"/>
      </w:pPr>
      <w:r>
        <w:t>Wenn für das geförderte Filmprojekt ein Trailer produziert wird, hat d</w:t>
      </w:r>
      <w:r w:rsidR="007E4AD2" w:rsidRPr="00FD6FEC">
        <w:t xml:space="preserve">er Förderungsempfänger </w:t>
      </w:r>
      <w:r w:rsidR="009B0F66">
        <w:t xml:space="preserve">der CFC ehestmöglich nach </w:t>
      </w:r>
      <w:r>
        <w:t xml:space="preserve">dessen </w:t>
      </w:r>
      <w:r w:rsidR="009B0F66">
        <w:t xml:space="preserve">Fertigstellung </w:t>
      </w:r>
      <w:r>
        <w:t>diesen in geeigneter Form</w:t>
      </w:r>
      <w:r w:rsidR="009B0F66">
        <w:t xml:space="preserve"> zur Verfügung zu stellen und zum Zwecke der Bewerbung die </w:t>
      </w:r>
      <w:r w:rsidR="007E4AD2" w:rsidRPr="00FD6FEC">
        <w:t xml:space="preserve"> Nutzungsberechtigung </w:t>
      </w:r>
      <w:r w:rsidR="009B0F66">
        <w:t>für dessen Präsentation</w:t>
      </w:r>
      <w:r w:rsidR="004B7B34" w:rsidRPr="00FD6FEC">
        <w:t xml:space="preserve"> als Download </w:t>
      </w:r>
      <w:r w:rsidR="009B0F66">
        <w:t>auf der Website</w:t>
      </w:r>
      <w:r w:rsidR="009B0F66" w:rsidRPr="00FD6FEC">
        <w:t xml:space="preserve"> </w:t>
      </w:r>
      <w:hyperlink r:id="rId13" w:history="1">
        <w:r w:rsidR="00030979" w:rsidRPr="005A7F41">
          <w:rPr>
            <w:rStyle w:val="Hyperlink"/>
            <w:rFonts w:cs="Arial"/>
          </w:rPr>
          <w:t>www.carinthia-filmcommission.at</w:t>
        </w:r>
      </w:hyperlink>
      <w:r w:rsidR="009B0F66">
        <w:t xml:space="preserve"> zu erteilen.</w:t>
      </w:r>
      <w:r w:rsidR="00A6082F">
        <w:t xml:space="preserve"> </w:t>
      </w:r>
    </w:p>
    <w:p w:rsidR="00A965A9" w:rsidRPr="00FD6FEC" w:rsidRDefault="00A965A9" w:rsidP="00B275DF">
      <w:pPr>
        <w:pStyle w:val="berschrift2"/>
      </w:pPr>
      <w:bookmarkStart w:id="43" w:name="_Toc432065487"/>
      <w:r w:rsidRPr="00FD6FEC">
        <w:t>Verwendungsnachweis</w:t>
      </w:r>
      <w:bookmarkEnd w:id="43"/>
      <w:r w:rsidRPr="00FD6FEC">
        <w:t xml:space="preserve"> </w:t>
      </w:r>
    </w:p>
    <w:p w:rsidR="00A965A9" w:rsidRPr="00FD6FEC" w:rsidRDefault="00A965A9" w:rsidP="00686A70">
      <w:pPr>
        <w:spacing w:after="120"/>
        <w:ind w:firstLine="426"/>
        <w:jc w:val="both"/>
      </w:pPr>
      <w:r w:rsidRPr="00FD6FEC">
        <w:t xml:space="preserve">Der Förderungswerber hat die Fördermittel </w:t>
      </w:r>
      <w:proofErr w:type="spellStart"/>
      <w:r w:rsidRPr="00FD6FEC">
        <w:t>widmungsgemäß</w:t>
      </w:r>
      <w:proofErr w:type="spellEnd"/>
      <w:r w:rsidRPr="00FD6FEC">
        <w:t xml:space="preserve"> zu verwenden.</w:t>
      </w:r>
    </w:p>
    <w:p w:rsidR="00A965A9" w:rsidRPr="00FD6FEC" w:rsidRDefault="00A965A9" w:rsidP="00686A70">
      <w:pPr>
        <w:ind w:firstLine="426"/>
        <w:jc w:val="both"/>
      </w:pPr>
      <w:r w:rsidRPr="00FD6FEC">
        <w:t xml:space="preserve">Der </w:t>
      </w:r>
      <w:r w:rsidR="00C564D4" w:rsidRPr="00FD6FEC">
        <w:t>Verwendungsnachweis</w:t>
      </w:r>
      <w:r w:rsidRPr="00FD6FEC">
        <w:t xml:space="preserve"> </w:t>
      </w:r>
      <w:r w:rsidR="009B0F66">
        <w:t>ist wie folgt zu erbringen</w:t>
      </w:r>
      <w:r w:rsidRPr="00FD6FEC">
        <w:t>:</w:t>
      </w:r>
    </w:p>
    <w:p w:rsidR="00D12079" w:rsidRDefault="00D12079" w:rsidP="008F5BB6">
      <w:pPr>
        <w:numPr>
          <w:ilvl w:val="0"/>
          <w:numId w:val="7"/>
        </w:numPr>
        <w:spacing w:after="0"/>
        <w:ind w:left="709" w:hanging="283"/>
        <w:jc w:val="both"/>
      </w:pPr>
      <w:r w:rsidRPr="00FD6FEC">
        <w:t>Die Abrechnung hat als Deckblatt eine Auflistung der Belege mit Betragsangabe zu enthalten, die zu summieren sind. Gleichzeitig ist anzugeben, ob der Förderungswerber vorsteuerabzugsberechtigt ist oder nicht.</w:t>
      </w:r>
    </w:p>
    <w:p w:rsidR="00D12079" w:rsidRDefault="00D12079" w:rsidP="008F5BB6">
      <w:pPr>
        <w:numPr>
          <w:ilvl w:val="0"/>
          <w:numId w:val="7"/>
        </w:numPr>
        <w:spacing w:after="0"/>
        <w:ind w:left="709" w:hanging="283"/>
        <w:jc w:val="both"/>
      </w:pPr>
      <w:r w:rsidRPr="00FD6FEC">
        <w:t>Ist der Förderungswerber vorsteuerabzugsberechtigt, werden für den Nachweis der Fördersumme nur die Nettobeträge (ohne Mehrwertsteuer) anerkannt.</w:t>
      </w:r>
    </w:p>
    <w:p w:rsidR="00D12079" w:rsidRDefault="00D12079" w:rsidP="008F5BB6">
      <w:pPr>
        <w:numPr>
          <w:ilvl w:val="0"/>
          <w:numId w:val="7"/>
        </w:numPr>
        <w:spacing w:after="0"/>
        <w:ind w:left="709" w:hanging="283"/>
        <w:jc w:val="both"/>
      </w:pPr>
      <w:r>
        <w:t>B</w:t>
      </w:r>
      <w:r w:rsidRPr="00FD6FEC">
        <w:t xml:space="preserve">ei Vorliegen einer größeren Anzahl von Belegen sind diese in Gruppen nach dem </w:t>
      </w:r>
      <w:proofErr w:type="spellStart"/>
      <w:r w:rsidRPr="00FD6FEC">
        <w:t>widmungsgemäßen</w:t>
      </w:r>
      <w:proofErr w:type="spellEnd"/>
      <w:r w:rsidRPr="00FD6FEC">
        <w:t xml:space="preserve"> Ausgabenzweck zu ordnen (z.B. Porto, Honorare, Bürobedarf etc.).</w:t>
      </w:r>
    </w:p>
    <w:p w:rsidR="00D12079" w:rsidRDefault="00D12079" w:rsidP="008F5BB6">
      <w:pPr>
        <w:numPr>
          <w:ilvl w:val="0"/>
          <w:numId w:val="7"/>
        </w:numPr>
        <w:spacing w:after="0"/>
        <w:ind w:left="709" w:hanging="283"/>
        <w:jc w:val="both"/>
      </w:pPr>
      <w:r w:rsidRPr="00FD6FEC">
        <w:t>Akzeptiert werden nur Originalbelege mit eindeutigem Nachweis der Bezahlung und diese müssen das Leistungsdatum, den Leistungszweck und die Bestätigung der sachlichen Richtigkeit der Leistung enthalten.</w:t>
      </w:r>
    </w:p>
    <w:p w:rsidR="00D12079" w:rsidRDefault="00D12079" w:rsidP="008F5BB6">
      <w:pPr>
        <w:numPr>
          <w:ilvl w:val="0"/>
          <w:numId w:val="7"/>
        </w:numPr>
        <w:spacing w:after="0"/>
        <w:ind w:left="709" w:hanging="283"/>
        <w:jc w:val="both"/>
      </w:pPr>
      <w:r>
        <w:t>I</w:t>
      </w:r>
      <w:r w:rsidRPr="00FD6FEC">
        <w:t>m Fall einer Bezahlung durch Banküberweisung hat der Nachweis mit Original-Erlagschein oder durch eine Bestätigung des Bankinstitutes (Telebanking</w:t>
      </w:r>
      <w:r>
        <w:t>-A</w:t>
      </w:r>
      <w:r w:rsidRPr="00FD6FEC">
        <w:t>uszug) über die tatsächliche Durchführung des Überweisungsauftrages oder durch Vorlage des Kontoauszuges im Original (Überweisungsempfänger, Auftraggeber, Betrag) zu erfolge</w:t>
      </w:r>
      <w:r>
        <w:t>n. A</w:t>
      </w:r>
      <w:r w:rsidRPr="00FD6FEC">
        <w:t>nderenfalls ist die Unterschrift des Empfängers mit der Bestätigung des Betragsempfanges erforderlich.</w:t>
      </w:r>
    </w:p>
    <w:p w:rsidR="00D12079" w:rsidRDefault="00D12079" w:rsidP="008F5BB6">
      <w:pPr>
        <w:numPr>
          <w:ilvl w:val="0"/>
          <w:numId w:val="7"/>
        </w:numPr>
        <w:spacing w:after="0"/>
        <w:ind w:left="709" w:hanging="283"/>
        <w:jc w:val="both"/>
      </w:pPr>
      <w:r w:rsidRPr="00FD6FEC">
        <w:t>Bei Inseraten ist den Rechnungen eine Kopie der Einschaltung anzuschließen.</w:t>
      </w:r>
    </w:p>
    <w:p w:rsidR="00D12079" w:rsidRDefault="00D12079" w:rsidP="008F5BB6">
      <w:pPr>
        <w:numPr>
          <w:ilvl w:val="0"/>
          <w:numId w:val="7"/>
        </w:numPr>
        <w:spacing w:after="0"/>
        <w:ind w:left="709" w:hanging="283"/>
        <w:jc w:val="both"/>
      </w:pPr>
      <w:r w:rsidRPr="00FD6FEC">
        <w:t>Auf Kassen- und Gasthausrechnungen muss der Gegenstand des Kaufes bzw. der Konsumation incl. Angabe des Konsumationszweckes und des Namens der bewirteten Person eindeutig vermerkt sein.</w:t>
      </w:r>
    </w:p>
    <w:p w:rsidR="00D12079" w:rsidRDefault="00D12079" w:rsidP="008F5BB6">
      <w:pPr>
        <w:numPr>
          <w:ilvl w:val="0"/>
          <w:numId w:val="7"/>
        </w:numPr>
        <w:spacing w:after="0"/>
        <w:ind w:left="709" w:hanging="283"/>
        <w:jc w:val="both"/>
      </w:pPr>
      <w:r w:rsidRPr="00FD6FEC">
        <w:t>Honorarnoten bzw. Belege über Aushilfsarbeiten müssen in leserlicher Schrift Name und Adresse des Empfängers sowie Zeitpunkt und Art der Tätigkeit enthalten.</w:t>
      </w:r>
    </w:p>
    <w:p w:rsidR="00D12079" w:rsidRDefault="00D12079" w:rsidP="008F5BB6">
      <w:pPr>
        <w:numPr>
          <w:ilvl w:val="0"/>
          <w:numId w:val="7"/>
        </w:numPr>
        <w:spacing w:after="0"/>
        <w:ind w:left="709" w:hanging="283"/>
        <w:jc w:val="both"/>
      </w:pPr>
      <w:r>
        <w:t xml:space="preserve">Vorzulegen ist </w:t>
      </w:r>
      <w:proofErr w:type="spellStart"/>
      <w:r>
        <w:t>weiters</w:t>
      </w:r>
      <w:proofErr w:type="spellEnd"/>
      <w:r>
        <w:t xml:space="preserve"> ein </w:t>
      </w:r>
      <w:r w:rsidRPr="00FD6FEC">
        <w:t>Bericht über die einzelnen Schritte des Projektverlaufs, die Erreichung der Projektziele, insbesondere auch über die nachweislichen Bemühungen, Finanzierungspartner zu finden.</w:t>
      </w:r>
    </w:p>
    <w:p w:rsidR="00D12079" w:rsidRDefault="00D12079" w:rsidP="008F5BB6">
      <w:pPr>
        <w:numPr>
          <w:ilvl w:val="0"/>
          <w:numId w:val="7"/>
        </w:numPr>
        <w:spacing w:after="0"/>
        <w:ind w:left="709" w:hanging="283"/>
        <w:jc w:val="both"/>
      </w:pPr>
      <w:r w:rsidRPr="00FD6FEC">
        <w:t>Nach Beendigung des Projekts ist eine Endabrechnung</w:t>
      </w:r>
      <w:r>
        <w:t xml:space="preserve"> in Form einer</w:t>
      </w:r>
      <w:r w:rsidRPr="00FD6FEC">
        <w:t xml:space="preserve"> detaillierte</w:t>
      </w:r>
      <w:r>
        <w:t>n</w:t>
      </w:r>
      <w:r w:rsidRPr="00FD6FEC">
        <w:t xml:space="preserve"> Aufstellung über die tatsächlichen Gesamteinnahmen und die tatsächlichen Ausgaben unter Anschluss der darauf Bezug </w:t>
      </w:r>
      <w:proofErr w:type="gramStart"/>
      <w:r w:rsidRPr="00FD6FEC">
        <w:t>habenden Originalbelege</w:t>
      </w:r>
      <w:proofErr w:type="gramEnd"/>
      <w:r w:rsidRPr="00FD6FEC">
        <w:t xml:space="preserve"> vorzulegen. </w:t>
      </w:r>
    </w:p>
    <w:p w:rsidR="00D12079" w:rsidRPr="00FD6FEC" w:rsidRDefault="00D12079" w:rsidP="008F5BB6">
      <w:pPr>
        <w:numPr>
          <w:ilvl w:val="0"/>
          <w:numId w:val="7"/>
        </w:numPr>
        <w:spacing w:after="0"/>
        <w:ind w:left="709" w:hanging="283"/>
        <w:jc w:val="both"/>
      </w:pPr>
      <w:r w:rsidRPr="00FD6FEC">
        <w:t>Die dem Förderungswerber auferlegten Abrechnungsfristen sind strikt einzuhalten, andernfalls die gewährten Subventionsmittel unverzüglich zurückzuzahlen sind.</w:t>
      </w:r>
    </w:p>
    <w:p w:rsidR="001D0AEA" w:rsidRPr="00FD6FEC" w:rsidRDefault="001D0AEA" w:rsidP="00B275DF">
      <w:pPr>
        <w:pStyle w:val="berschrift2"/>
      </w:pPr>
      <w:bookmarkStart w:id="44" w:name="_Toc432065488"/>
      <w:r w:rsidRPr="00FD6FEC">
        <w:lastRenderedPageBreak/>
        <w:t>Evaluierung</w:t>
      </w:r>
      <w:bookmarkEnd w:id="42"/>
      <w:bookmarkEnd w:id="44"/>
    </w:p>
    <w:p w:rsidR="00F61472" w:rsidRPr="00FD6FEC" w:rsidRDefault="00B02860" w:rsidP="008944D4">
      <w:pPr>
        <w:shd w:val="clear" w:color="auto" w:fill="FFFFFF" w:themeFill="background1"/>
        <w:spacing w:after="0"/>
        <w:ind w:left="426"/>
        <w:jc w:val="both"/>
      </w:pPr>
      <w:r w:rsidRPr="00FD6FEC">
        <w:t>Im</w:t>
      </w:r>
      <w:r w:rsidR="001D0AEA" w:rsidRPr="00FD6FEC">
        <w:t xml:space="preserve"> Auftrag </w:t>
      </w:r>
      <w:r w:rsidR="00512864" w:rsidRPr="00FD6FEC">
        <w:t>des für Kultur zuständigen</w:t>
      </w:r>
      <w:r w:rsidR="001D0AEA" w:rsidRPr="00FD6FEC">
        <w:t xml:space="preserve"> Mitglied</w:t>
      </w:r>
      <w:r w:rsidR="00512864" w:rsidRPr="00FD6FEC">
        <w:t>es</w:t>
      </w:r>
      <w:r w:rsidR="001D0AEA" w:rsidRPr="00FD6FEC">
        <w:t xml:space="preserve"> der Kärntner Landesregierung </w:t>
      </w:r>
      <w:r w:rsidRPr="00FD6FEC">
        <w:t xml:space="preserve">soll eine Evaluierung </w:t>
      </w:r>
      <w:r w:rsidR="00A9797E" w:rsidRPr="00FD6FEC">
        <w:t xml:space="preserve">sämtlicher Maßnahmen nach </w:t>
      </w:r>
      <w:r w:rsidR="00E03929" w:rsidRPr="00FD6FEC">
        <w:t>diese</w:t>
      </w:r>
      <w:r w:rsidR="00A9797E" w:rsidRPr="00FD6FEC">
        <w:t>n</w:t>
      </w:r>
      <w:r w:rsidR="00E03929" w:rsidRPr="00FD6FEC">
        <w:t xml:space="preserve"> Richtlinien </w:t>
      </w:r>
      <w:r w:rsidRPr="00FD6FEC">
        <w:t xml:space="preserve">durch die CFC </w:t>
      </w:r>
      <w:r w:rsidR="009412ED" w:rsidRPr="00FD6FEC">
        <w:t>vorgenommen werden</w:t>
      </w:r>
      <w:r w:rsidR="001D0AEA" w:rsidRPr="00FD6FEC">
        <w:t xml:space="preserve">. </w:t>
      </w:r>
      <w:r w:rsidR="00BE1AED" w:rsidRPr="00FD6FEC">
        <w:t>Dies umfasst eine laufende interne Evaluierung sowie eine Gesamtevaluierung</w:t>
      </w:r>
      <w:r w:rsidR="0048758D" w:rsidRPr="0048758D">
        <w:t xml:space="preserve"> </w:t>
      </w:r>
      <w:r w:rsidR="0048758D">
        <w:t>vor Ende der Ablauffrist der Geltungsdauer dieser Richtlinien</w:t>
      </w:r>
      <w:r w:rsidR="00F61472" w:rsidRPr="00FD6FEC">
        <w:t>. Die Gesamtevaluierung hat nach Ablauf der letzten Einreichfrist und Entscheidung der hier eingereichten Projekte zu erfolgen. Das Ergebnis ist dem für Kultur zuständigen Mitglied der Kärntner Landesregierung so zeitgerecht zu übermitteln, dass rechtzeitig über ein</w:t>
      </w:r>
      <w:r w:rsidR="00BA059D" w:rsidRPr="00FD6FEC">
        <w:t>e</w:t>
      </w:r>
      <w:r w:rsidR="00F61472" w:rsidRPr="00FD6FEC">
        <w:t xml:space="preserve"> Fortsetzung der in diesen Richtlinien geregelten Maßnahmen über das Jahr 201</w:t>
      </w:r>
      <w:r w:rsidR="00A6082F">
        <w:t>8</w:t>
      </w:r>
      <w:r w:rsidR="00F61472" w:rsidRPr="00FD6FEC">
        <w:t xml:space="preserve"> hinaus entschieden werden kann.</w:t>
      </w:r>
    </w:p>
    <w:p w:rsidR="00C75660" w:rsidRPr="00FD6FEC" w:rsidRDefault="00C75660" w:rsidP="00B275DF">
      <w:pPr>
        <w:pStyle w:val="berschrift2"/>
      </w:pPr>
      <w:bookmarkStart w:id="45" w:name="_Toc432065489"/>
      <w:r w:rsidRPr="00FD6FEC">
        <w:t>Sprachliche Gleichbehandlung</w:t>
      </w:r>
      <w:bookmarkEnd w:id="45"/>
    </w:p>
    <w:p w:rsidR="00C75660" w:rsidRPr="00FD6FEC" w:rsidRDefault="00C75660" w:rsidP="00686A70">
      <w:pPr>
        <w:spacing w:after="0"/>
        <w:ind w:left="426"/>
        <w:jc w:val="both"/>
      </w:pPr>
      <w:r w:rsidRPr="00FD6FEC">
        <w:t>Soweit in diese</w:t>
      </w:r>
      <w:r w:rsidR="008B1B4D">
        <w:t>n</w:t>
      </w:r>
      <w:r w:rsidRPr="00FD6FEC">
        <w:t xml:space="preserve"> Richtlinie</w:t>
      </w:r>
      <w:r w:rsidR="008B1B4D">
        <w:t>n</w:t>
      </w:r>
      <w:r w:rsidRPr="00FD6FEC">
        <w:t xml:space="preserve"> Bezeichnungen ausschließlich in weiblicher oder männlicher Form verwendet werden, sind beide Geschlechter gemeint.</w:t>
      </w:r>
    </w:p>
    <w:p w:rsidR="00D5640B" w:rsidRPr="00FD6FEC" w:rsidRDefault="00D5640B" w:rsidP="00EE1D12">
      <w:pPr>
        <w:ind w:left="567"/>
        <w:jc w:val="both"/>
      </w:pPr>
    </w:p>
    <w:p w:rsidR="00D5640B" w:rsidRPr="00FD6FEC" w:rsidRDefault="00D5640B" w:rsidP="00B275DF">
      <w:pPr>
        <w:pStyle w:val="berschrift2"/>
      </w:pPr>
      <w:bookmarkStart w:id="46" w:name="_Toc432065490"/>
      <w:r w:rsidRPr="00FD6FEC">
        <w:t>Inkrafttreten</w:t>
      </w:r>
      <w:bookmarkEnd w:id="46"/>
    </w:p>
    <w:p w:rsidR="005D2887" w:rsidRPr="00FD6FEC" w:rsidRDefault="00D5640B" w:rsidP="00686A70">
      <w:pPr>
        <w:ind w:left="426"/>
        <w:jc w:val="both"/>
      </w:pPr>
      <w:r w:rsidRPr="00FD6FEC">
        <w:t xml:space="preserve">Diese Richtlinien treten am </w:t>
      </w:r>
      <w:r w:rsidR="00E62A32">
        <w:t>20.1</w:t>
      </w:r>
      <w:r w:rsidR="009033EE">
        <w:t>.201</w:t>
      </w:r>
      <w:r w:rsidR="00A6082F">
        <w:t>7</w:t>
      </w:r>
      <w:r w:rsidR="00C564D4" w:rsidRPr="00FD6FEC">
        <w:t xml:space="preserve"> </w:t>
      </w:r>
      <w:r w:rsidRPr="00FD6FEC">
        <w:t>in Kra</w:t>
      </w:r>
      <w:r w:rsidR="00573B90" w:rsidRPr="00FD6FEC">
        <w:t>ft und gelten bis 31.12.</w:t>
      </w:r>
      <w:r w:rsidR="00AB3620" w:rsidRPr="00FD6FEC">
        <w:t>201</w:t>
      </w:r>
      <w:r w:rsidR="00A6082F">
        <w:t>8</w:t>
      </w:r>
      <w:r w:rsidRPr="00FD6FEC">
        <w:t>.</w:t>
      </w:r>
      <w:r w:rsidR="005D2887" w:rsidRPr="00FD6FEC">
        <w:br w:type="page"/>
      </w:r>
    </w:p>
    <w:p w:rsidR="000E0CD0" w:rsidRPr="00FD6FEC" w:rsidRDefault="00472996" w:rsidP="003158F4">
      <w:pPr>
        <w:pStyle w:val="berschrift1"/>
      </w:pPr>
      <w:bookmarkStart w:id="47" w:name="_Toc432065491"/>
      <w:r w:rsidRPr="00FD6FEC">
        <w:lastRenderedPageBreak/>
        <w:t>D</w:t>
      </w:r>
      <w:r w:rsidR="00903D17" w:rsidRPr="00FD6FEC">
        <w:t>.</w:t>
      </w:r>
      <w:r w:rsidR="00903D17" w:rsidRPr="00FD6FEC">
        <w:tab/>
      </w:r>
      <w:r w:rsidR="000E0CD0" w:rsidRPr="00FD6FEC">
        <w:t>PRODUKTIONSFÖRDERUNG</w:t>
      </w:r>
      <w:bookmarkEnd w:id="47"/>
    </w:p>
    <w:p w:rsidR="00380DB7" w:rsidRPr="00FD6FEC" w:rsidRDefault="00380DB7" w:rsidP="00C64AD7">
      <w:pPr>
        <w:tabs>
          <w:tab w:val="left" w:pos="567"/>
        </w:tabs>
        <w:spacing w:after="120"/>
        <w:ind w:firstLine="426"/>
      </w:pPr>
      <w:r w:rsidRPr="00FD6FEC">
        <w:t>Es gelten di</w:t>
      </w:r>
      <w:r w:rsidR="003B4B2D" w:rsidRPr="00FD6FEC">
        <w:t>e Allgemeinen Förderungsbe</w:t>
      </w:r>
      <w:r w:rsidR="00CE756C" w:rsidRPr="00FD6FEC">
        <w:t xml:space="preserve">stimmungen gemäß Punkt </w:t>
      </w:r>
      <w:r w:rsidR="00474D67" w:rsidRPr="00FD6FEC">
        <w:t>C</w:t>
      </w:r>
      <w:r w:rsidR="00CE756C" w:rsidRPr="00FD6FEC">
        <w:t>.</w:t>
      </w:r>
    </w:p>
    <w:p w:rsidR="00CE756C" w:rsidRPr="00FD6FEC" w:rsidRDefault="00CE756C" w:rsidP="00C64AD7">
      <w:pPr>
        <w:tabs>
          <w:tab w:val="left" w:pos="567"/>
        </w:tabs>
        <w:spacing w:after="0"/>
        <w:ind w:firstLine="426"/>
      </w:pPr>
      <w:r w:rsidRPr="00FD6FEC">
        <w:t xml:space="preserve">Zusätzlich kommen die </w:t>
      </w:r>
      <w:r w:rsidR="00AC5FC3" w:rsidRPr="00FD6FEC">
        <w:t xml:space="preserve">nachstehenden </w:t>
      </w:r>
      <w:r w:rsidRPr="00FD6FEC">
        <w:t>Bestimmungen zur Anwendung.</w:t>
      </w:r>
    </w:p>
    <w:p w:rsidR="00006135" w:rsidRPr="00FD6FEC" w:rsidRDefault="00006135" w:rsidP="00006135">
      <w:pPr>
        <w:tabs>
          <w:tab w:val="left" w:pos="567"/>
        </w:tabs>
        <w:ind w:firstLine="567"/>
      </w:pPr>
    </w:p>
    <w:p w:rsidR="00006135" w:rsidRPr="00B275DF" w:rsidRDefault="00006135" w:rsidP="00EF080E">
      <w:pPr>
        <w:pStyle w:val="berschrift2"/>
        <w:numPr>
          <w:ilvl w:val="0"/>
          <w:numId w:val="18"/>
        </w:numPr>
      </w:pPr>
      <w:bookmarkStart w:id="48" w:name="_Toc432065492"/>
      <w:r w:rsidRPr="00B275DF">
        <w:t>Fördergegenstand</w:t>
      </w:r>
      <w:r w:rsidR="00FF6583" w:rsidRPr="00B275DF">
        <w:t xml:space="preserve"> und förderbare Kosten</w:t>
      </w:r>
      <w:bookmarkEnd w:id="48"/>
    </w:p>
    <w:p w:rsidR="00006135" w:rsidRPr="00FD6FEC" w:rsidRDefault="00006135" w:rsidP="00C64AD7">
      <w:pPr>
        <w:spacing w:after="120"/>
        <w:ind w:left="426"/>
        <w:jc w:val="both"/>
      </w:pPr>
      <w:r w:rsidRPr="00FD6FEC">
        <w:t>Gefördert wird die Herstel</w:t>
      </w:r>
      <w:r w:rsidR="00FF6583" w:rsidRPr="00FD6FEC">
        <w:t>lung von Kino- und Fernsehfilmwerken</w:t>
      </w:r>
      <w:r w:rsidRPr="00FD6FEC">
        <w:t xml:space="preserve"> gemäß Punkt </w:t>
      </w:r>
      <w:r w:rsidR="00474D67" w:rsidRPr="00FD6FEC">
        <w:t xml:space="preserve">C. </w:t>
      </w:r>
      <w:r w:rsidR="00A777BA" w:rsidRPr="00FD6FEC">
        <w:t>1.</w:t>
      </w:r>
      <w:r w:rsidR="008B43F2">
        <w:t xml:space="preserve"> </w:t>
      </w:r>
      <w:r w:rsidR="00A777BA" w:rsidRPr="00FD6FEC">
        <w:t>3.</w:t>
      </w:r>
    </w:p>
    <w:p w:rsidR="00FF6583" w:rsidRDefault="00FF6583" w:rsidP="00C64AD7">
      <w:pPr>
        <w:ind w:left="426"/>
        <w:jc w:val="both"/>
      </w:pPr>
      <w:r w:rsidRPr="00FD6FEC">
        <w:t>Förderbar sind die Gesamtkosten der Produktion einschließlich</w:t>
      </w:r>
      <w:r w:rsidR="00B60A16" w:rsidRPr="00FD6FEC">
        <w:t xml:space="preserve"> der Kosten von Zusatzbehelfen für Menschen mit Hör</w:t>
      </w:r>
      <w:r w:rsidR="00E73B11" w:rsidRPr="00FD6FEC">
        <w:t>-</w:t>
      </w:r>
      <w:r w:rsidR="00B60A16" w:rsidRPr="00FD6FEC">
        <w:t xml:space="preserve"> </w:t>
      </w:r>
      <w:r w:rsidR="00A777BA" w:rsidRPr="00FD6FEC">
        <w:t>bzw.</w:t>
      </w:r>
      <w:r w:rsidR="00B60A16" w:rsidRPr="00FD6FEC">
        <w:t xml:space="preserve"> Sehbehinderung (</w:t>
      </w:r>
      <w:r w:rsidR="00E73B11" w:rsidRPr="00FD6FEC">
        <w:t xml:space="preserve">Untertitelung, </w:t>
      </w:r>
      <w:r w:rsidR="00B60A16" w:rsidRPr="00FD6FEC">
        <w:t>Audio-Deskription</w:t>
      </w:r>
      <w:r w:rsidR="00E73B11" w:rsidRPr="00FD6FEC">
        <w:t xml:space="preserve"> und dergleichen</w:t>
      </w:r>
      <w:r w:rsidR="00B60A16" w:rsidRPr="00FD6FEC">
        <w:t>)</w:t>
      </w:r>
      <w:r w:rsidRPr="00FD6FEC">
        <w:t>.</w:t>
      </w:r>
    </w:p>
    <w:p w:rsidR="0030472C" w:rsidRPr="00FD6FEC" w:rsidRDefault="0030472C" w:rsidP="0030472C">
      <w:pPr>
        <w:spacing w:after="120"/>
        <w:ind w:left="426"/>
        <w:jc w:val="both"/>
      </w:pPr>
      <w:r>
        <w:t>Gemäß Art. 54 Z. 9 AGVO werden Förderungen nicht für bestimmte Produktions</w:t>
      </w:r>
      <w:r w:rsidR="00EE518A">
        <w:t xml:space="preserve">- </w:t>
      </w:r>
      <w:proofErr w:type="spellStart"/>
      <w:r>
        <w:t>tätigkeiten</w:t>
      </w:r>
      <w:proofErr w:type="spellEnd"/>
      <w:r>
        <w:t xml:space="preserve"> oder einzelne Teile der Wertschöpfungskette der Produktion gewährt.</w:t>
      </w:r>
    </w:p>
    <w:p w:rsidR="00CA3FD9" w:rsidRPr="00A61146" w:rsidRDefault="00CA3FD9" w:rsidP="003D238A">
      <w:pPr>
        <w:pStyle w:val="berschrift3"/>
      </w:pPr>
      <w:bookmarkStart w:id="49" w:name="_Toc432065493"/>
      <w:r w:rsidRPr="00FD6FEC">
        <w:t>Fernsehproduktionen</w:t>
      </w:r>
      <w:bookmarkEnd w:id="49"/>
    </w:p>
    <w:p w:rsidR="005A11D3" w:rsidRPr="00FD6FEC" w:rsidRDefault="005A11D3" w:rsidP="00C64AD7">
      <w:pPr>
        <w:ind w:left="426"/>
        <w:jc w:val="both"/>
      </w:pPr>
      <w:r w:rsidRPr="00FD6FEC">
        <w:t xml:space="preserve">Eine </w:t>
      </w:r>
      <w:r w:rsidR="00CA3FD9" w:rsidRPr="00FD6FEC">
        <w:t>Fernsehp</w:t>
      </w:r>
      <w:r w:rsidRPr="00FD6FEC">
        <w:t xml:space="preserve">roduktion ist </w:t>
      </w:r>
      <w:r w:rsidR="001F5CEA" w:rsidRPr="00FD6FEC">
        <w:t>nach diesen Richtl</w:t>
      </w:r>
      <w:r w:rsidR="001462FF" w:rsidRPr="00FD6FEC">
        <w:t>ini</w:t>
      </w:r>
      <w:r w:rsidR="001F5CEA" w:rsidRPr="00FD6FEC">
        <w:t xml:space="preserve">en </w:t>
      </w:r>
      <w:r w:rsidRPr="00FD6FEC">
        <w:t xml:space="preserve">nur förderungswürdig, wenn sich ein oder mehrere </w:t>
      </w:r>
      <w:r w:rsidR="00CA3FD9" w:rsidRPr="00FD6FEC">
        <w:t>Fernsehv</w:t>
      </w:r>
      <w:r w:rsidRPr="00FD6FEC">
        <w:t xml:space="preserve">eranstalter an der Finanzierung des Projekts mit mindestens </w:t>
      </w:r>
      <w:r w:rsidR="008B43F2">
        <w:br/>
      </w:r>
      <w:r w:rsidRPr="00FD6FEC">
        <w:t>30 % an den Gesamtherstellungskosten beteilig</w:t>
      </w:r>
      <w:r w:rsidR="001F5CEA" w:rsidRPr="00FD6FEC">
        <w:t>t/beteilig</w:t>
      </w:r>
      <w:r w:rsidRPr="00FD6FEC">
        <w:t xml:space="preserve">en. </w:t>
      </w:r>
    </w:p>
    <w:p w:rsidR="00CA3FD9" w:rsidRPr="00A61146" w:rsidRDefault="00CA3FD9" w:rsidP="003D238A">
      <w:pPr>
        <w:pStyle w:val="berschrift3"/>
      </w:pPr>
      <w:bookmarkStart w:id="50" w:name="_Toc386006717"/>
      <w:bookmarkStart w:id="51" w:name="_Toc432065494"/>
      <w:r w:rsidRPr="00FD6FEC">
        <w:t>Koproduktion</w:t>
      </w:r>
      <w:bookmarkEnd w:id="50"/>
      <w:r w:rsidR="00865B8D" w:rsidRPr="00FD6FEC">
        <w:t>en</w:t>
      </w:r>
      <w:bookmarkEnd w:id="51"/>
    </w:p>
    <w:p w:rsidR="00CA3FD9" w:rsidRPr="00FD6FEC" w:rsidRDefault="00CA3FD9" w:rsidP="00C64AD7">
      <w:pPr>
        <w:ind w:left="426"/>
        <w:jc w:val="both"/>
      </w:pPr>
      <w:r w:rsidRPr="00FD6FEC">
        <w:rPr>
          <w:caps/>
        </w:rPr>
        <w:t>A</w:t>
      </w:r>
      <w:r w:rsidRPr="00FD6FEC">
        <w:t>ls Koproduktion gilt eine Produktion, die sich aus finanziellen, technischen und künstlerischen Beiträgen verschiedener Hersteller zusammensetzt. Einer der Produktionspartner muss antragsberechtigt sein. Der künstlerische und technische Beitrag der Produktionspartner hat seinem finanziellen Beitrag zu entsprechen.</w:t>
      </w:r>
    </w:p>
    <w:p w:rsidR="00CA3FD9" w:rsidRPr="00FD6FEC" w:rsidRDefault="001462FF" w:rsidP="00C64AD7">
      <w:pPr>
        <w:spacing w:after="120"/>
        <w:ind w:left="426"/>
        <w:jc w:val="both"/>
      </w:pPr>
      <w:r w:rsidRPr="00FD6FEC">
        <w:t>Bei Koproduktionen</w:t>
      </w:r>
      <w:r w:rsidR="00415EA7" w:rsidRPr="00FD6FEC">
        <w:t xml:space="preserve"> kann die Gewährung einer Förderung nach diesen Richtlinien </w:t>
      </w:r>
      <w:r w:rsidR="004C3FCE" w:rsidRPr="00FD6FEC">
        <w:t xml:space="preserve">– soweit dies aufgrund der Bestimmungen anderer Förderinstitutionen für das gegenständliche Projekt erforderlich ist – </w:t>
      </w:r>
      <w:r w:rsidR="00415EA7" w:rsidRPr="00FD6FEC">
        <w:t xml:space="preserve">im Förderungsvertrag mit den Auflagen verbunden werden, dass </w:t>
      </w:r>
    </w:p>
    <w:p w:rsidR="00CA3FD9" w:rsidRPr="00FD6FEC" w:rsidRDefault="00CA3FD9" w:rsidP="00EF080E">
      <w:pPr>
        <w:numPr>
          <w:ilvl w:val="0"/>
          <w:numId w:val="2"/>
        </w:numPr>
        <w:spacing w:after="0"/>
        <w:ind w:left="709" w:hanging="283"/>
        <w:jc w:val="both"/>
      </w:pPr>
      <w:r w:rsidRPr="00FD6FEC">
        <w:t>die Einnahmen aus allen Verwertungsarten entsprechend der finanziellen Beteiligung der Produ</w:t>
      </w:r>
      <w:r w:rsidR="00607E1C" w:rsidRPr="00FD6FEC">
        <w:t>ktionspartner aufgeteilt werden,</w:t>
      </w:r>
    </w:p>
    <w:p w:rsidR="00CA3FD9" w:rsidRPr="00FD6FEC" w:rsidRDefault="00607E1C" w:rsidP="00EF080E">
      <w:pPr>
        <w:numPr>
          <w:ilvl w:val="0"/>
          <w:numId w:val="2"/>
        </w:numPr>
        <w:spacing w:after="0"/>
        <w:ind w:left="709" w:hanging="283"/>
        <w:jc w:val="both"/>
      </w:pPr>
      <w:r w:rsidRPr="00FD6FEC">
        <w:t xml:space="preserve">im Falle der Abgrenzung von Auswertungsgebieten und -bereichen </w:t>
      </w:r>
      <w:r w:rsidR="00CA3FD9" w:rsidRPr="00FD6FEC">
        <w:t xml:space="preserve">die Marktgröße und der Marktwert des gegenständlichen Films </w:t>
      </w:r>
      <w:r w:rsidRPr="00FD6FEC">
        <w:t>berücksichtigt werden,</w:t>
      </w:r>
      <w:r w:rsidR="00CA3FD9" w:rsidRPr="00FD6FEC">
        <w:t xml:space="preserve"> </w:t>
      </w:r>
    </w:p>
    <w:p w:rsidR="00CA3FD9" w:rsidRPr="00FD6FEC" w:rsidRDefault="00CA3FD9" w:rsidP="00EF080E">
      <w:pPr>
        <w:numPr>
          <w:ilvl w:val="0"/>
          <w:numId w:val="2"/>
        </w:numPr>
        <w:spacing w:after="0"/>
        <w:ind w:left="709" w:hanging="283"/>
        <w:jc w:val="both"/>
      </w:pPr>
      <w:r w:rsidRPr="00FD6FEC">
        <w:t>die Produktionspartner den Weltvertrieb einvernehmlich geregelt haben,</w:t>
      </w:r>
    </w:p>
    <w:p w:rsidR="00CA3FD9" w:rsidRPr="00FD6FEC" w:rsidRDefault="00CA3FD9" w:rsidP="00EF080E">
      <w:pPr>
        <w:numPr>
          <w:ilvl w:val="0"/>
          <w:numId w:val="2"/>
        </w:numPr>
        <w:spacing w:after="0"/>
        <w:ind w:left="709" w:hanging="283"/>
        <w:jc w:val="both"/>
        <w:rPr>
          <w:b/>
        </w:rPr>
      </w:pPr>
      <w:r w:rsidRPr="00FD6FEC">
        <w:t>die Vertriebsverträge eine Kündigungsmöglichkeit vorsehen.</w:t>
      </w:r>
    </w:p>
    <w:p w:rsidR="00E63F42" w:rsidRDefault="00E63F42" w:rsidP="009033EE">
      <w:pPr>
        <w:pStyle w:val="berschrift3"/>
      </w:pPr>
      <w:bookmarkStart w:id="52" w:name="_Toc432065495"/>
      <w:r>
        <w:t>Serviceproduktionen</w:t>
      </w:r>
      <w:bookmarkEnd w:id="52"/>
    </w:p>
    <w:p w:rsidR="00E63F42" w:rsidRDefault="00E63F42" w:rsidP="009033EE">
      <w:pPr>
        <w:ind w:left="360"/>
        <w:jc w:val="both"/>
      </w:pPr>
      <w:r>
        <w:t xml:space="preserve">Förderbar sind auch (internationale) Serviceproduktionen, soweit diese die Voraussetzungen der Punkte C. und D. dieser Richtlinien erfüllen. </w:t>
      </w:r>
    </w:p>
    <w:p w:rsidR="00EE518A" w:rsidRPr="00E63F42" w:rsidRDefault="00EE518A" w:rsidP="009033EE">
      <w:pPr>
        <w:ind w:left="360"/>
        <w:jc w:val="both"/>
      </w:pPr>
    </w:p>
    <w:p w:rsidR="00CE756C" w:rsidRPr="00B275DF" w:rsidRDefault="00CE756C" w:rsidP="00EF080E">
      <w:pPr>
        <w:pStyle w:val="berschrift2"/>
        <w:numPr>
          <w:ilvl w:val="0"/>
          <w:numId w:val="18"/>
        </w:numPr>
      </w:pPr>
      <w:bookmarkStart w:id="53" w:name="_Toc432065496"/>
      <w:bookmarkStart w:id="54" w:name="_Toc386006711"/>
      <w:r w:rsidRPr="00FD6FEC">
        <w:lastRenderedPageBreak/>
        <w:t>Besondere Förderungsbedingungen für Produktion</w:t>
      </w:r>
      <w:bookmarkEnd w:id="53"/>
    </w:p>
    <w:p w:rsidR="000C30F1" w:rsidRPr="00FD6FEC" w:rsidRDefault="000C30F1" w:rsidP="003D238A">
      <w:pPr>
        <w:pStyle w:val="berschrift3"/>
        <w:rPr>
          <w:i/>
        </w:rPr>
      </w:pPr>
      <w:bookmarkStart w:id="55" w:name="_Toc432065497"/>
      <w:r w:rsidRPr="00FD6FEC">
        <w:t>Förderintensität</w:t>
      </w:r>
      <w:bookmarkEnd w:id="54"/>
      <w:bookmarkEnd w:id="55"/>
    </w:p>
    <w:p w:rsidR="000C30F1" w:rsidRPr="00FD6FEC" w:rsidRDefault="000C30F1" w:rsidP="00C64AD7">
      <w:pPr>
        <w:ind w:left="426"/>
        <w:jc w:val="both"/>
      </w:pPr>
      <w:r w:rsidRPr="00FD6FEC">
        <w:t>Der Anteil der Förderung</w:t>
      </w:r>
      <w:r w:rsidR="009874C0" w:rsidRPr="00FD6FEC">
        <w:t xml:space="preserve"> nach diesen Richtlinien</w:t>
      </w:r>
      <w:r w:rsidRPr="00FD6FEC">
        <w:t xml:space="preserve"> kann bis zu einer Höhe von </w:t>
      </w:r>
      <w:r w:rsidRPr="00FD6FEC">
        <w:rPr>
          <w:b/>
        </w:rPr>
        <w:t xml:space="preserve">maximal 20 % der gesamten </w:t>
      </w:r>
      <w:r w:rsidR="005A11D3" w:rsidRPr="00FD6FEC">
        <w:rPr>
          <w:b/>
        </w:rPr>
        <w:t xml:space="preserve">förderbaren </w:t>
      </w:r>
      <w:r w:rsidRPr="00FD6FEC">
        <w:rPr>
          <w:b/>
        </w:rPr>
        <w:t>Produktionskosten</w:t>
      </w:r>
      <w:r w:rsidR="00B07297" w:rsidRPr="00FD6FEC">
        <w:t xml:space="preserve"> gewährt werden. Dies bedeutet, dass </w:t>
      </w:r>
      <w:r w:rsidR="005A11D3" w:rsidRPr="00FD6FEC">
        <w:t xml:space="preserve">mindestens </w:t>
      </w:r>
      <w:r w:rsidRPr="00FD6FEC">
        <w:t xml:space="preserve">80 % der Finanzierung des Filmprojekts </w:t>
      </w:r>
      <w:r w:rsidR="00843CC7" w:rsidRPr="00FD6FEC">
        <w:t>aus anderen Finanzierungs</w:t>
      </w:r>
      <w:r w:rsidR="00CD553D" w:rsidRPr="00FD6FEC">
        <w:t>-</w:t>
      </w:r>
      <w:proofErr w:type="spellStart"/>
      <w:r w:rsidR="00843CC7" w:rsidRPr="00FD6FEC">
        <w:t>quellen</w:t>
      </w:r>
      <w:proofErr w:type="spellEnd"/>
      <w:r w:rsidR="00843CC7" w:rsidRPr="00FD6FEC">
        <w:t xml:space="preserve"> stammen</w:t>
      </w:r>
      <w:r w:rsidR="00B07297" w:rsidRPr="00FD6FEC">
        <w:t xml:space="preserve"> müssen</w:t>
      </w:r>
      <w:r w:rsidR="00843CC7" w:rsidRPr="00FD6FEC">
        <w:t xml:space="preserve">. Davon ist ein größtmöglicher Anteil </w:t>
      </w:r>
      <w:r w:rsidR="008B43F2">
        <w:t xml:space="preserve">bereits </w:t>
      </w:r>
      <w:r w:rsidR="00843CC7" w:rsidRPr="00FD6FEC">
        <w:t xml:space="preserve">bei </w:t>
      </w:r>
      <w:r w:rsidR="008B43F2">
        <w:t xml:space="preserve">der </w:t>
      </w:r>
      <w:r w:rsidR="00843CC7" w:rsidRPr="00FD6FEC">
        <w:t>Antragstellung nachzuweisen</w:t>
      </w:r>
      <w:r w:rsidR="004324F7" w:rsidRPr="00FD6FEC">
        <w:t xml:space="preserve"> (z.B</w:t>
      </w:r>
      <w:r w:rsidR="00843CC7" w:rsidRPr="00FD6FEC">
        <w:t>.</w:t>
      </w:r>
      <w:r w:rsidR="004324F7" w:rsidRPr="00FD6FEC">
        <w:t xml:space="preserve"> in Form von </w:t>
      </w:r>
      <w:proofErr w:type="spellStart"/>
      <w:r w:rsidR="00506D81" w:rsidRPr="00FD6FEC">
        <w:t>Zusageschreiben</w:t>
      </w:r>
      <w:proofErr w:type="spellEnd"/>
      <w:r w:rsidR="004324F7" w:rsidRPr="00FD6FEC">
        <w:t>)</w:t>
      </w:r>
      <w:r w:rsidR="00903813" w:rsidRPr="00FD6FEC">
        <w:t>.</w:t>
      </w:r>
      <w:r w:rsidR="00843CC7" w:rsidRPr="00FD6FEC">
        <w:t xml:space="preserve"> </w:t>
      </w:r>
      <w:r w:rsidRPr="00FD6FEC">
        <w:t>Bei internationalen Gemeinschaftsproduktionen ist der Österreichanteil der Projektkosten ausschlaggebend.</w:t>
      </w:r>
    </w:p>
    <w:p w:rsidR="00D63638" w:rsidRPr="00021661" w:rsidRDefault="00D63638" w:rsidP="003D238A">
      <w:pPr>
        <w:pStyle w:val="berschrift3"/>
      </w:pPr>
      <w:bookmarkStart w:id="56" w:name="_Toc432065498"/>
      <w:r w:rsidRPr="00FD6FEC">
        <w:t>Zulässige Gesamtförderintensität</w:t>
      </w:r>
      <w:bookmarkEnd w:id="56"/>
    </w:p>
    <w:p w:rsidR="008B43F2" w:rsidRDefault="00074E08" w:rsidP="008B43F2">
      <w:pPr>
        <w:spacing w:after="120"/>
        <w:ind w:left="425"/>
        <w:jc w:val="both"/>
        <w:rPr>
          <w:highlight w:val="yellow"/>
        </w:rPr>
      </w:pPr>
      <w:r w:rsidRPr="00FD6FEC">
        <w:t xml:space="preserve">Diese Förderung kann mit Förderungen anderer </w:t>
      </w:r>
      <w:r w:rsidR="00607E1C" w:rsidRPr="00FD6FEC">
        <w:t xml:space="preserve">(in- und ausländischer) </w:t>
      </w:r>
      <w:r w:rsidRPr="00FD6FEC">
        <w:t xml:space="preserve">Förderstellen kumuliert werden. Zu beachten ist dabei, dass </w:t>
      </w:r>
      <w:r w:rsidR="000555E4">
        <w:t xml:space="preserve">gemäß Art. 54 Z. 6 AGVO </w:t>
      </w:r>
      <w:r w:rsidR="000C30F1" w:rsidRPr="00FD6FEC">
        <w:t xml:space="preserve">der </w:t>
      </w:r>
      <w:r w:rsidR="00E32E97" w:rsidRPr="00FD6FEC">
        <w:t xml:space="preserve">aus </w:t>
      </w:r>
      <w:r w:rsidRPr="00FD6FEC">
        <w:t xml:space="preserve">sämtlichen </w:t>
      </w:r>
      <w:r w:rsidR="00E32E97" w:rsidRPr="00FD6FEC">
        <w:t>öffentlichen</w:t>
      </w:r>
      <w:r w:rsidR="000C30F1" w:rsidRPr="00FD6FEC">
        <w:t xml:space="preserve"> Mitteln geförderte Anteil an den </w:t>
      </w:r>
      <w:r w:rsidR="00B07297" w:rsidRPr="00FD6FEC">
        <w:t xml:space="preserve">förderbaren </w:t>
      </w:r>
      <w:r w:rsidR="000C30F1" w:rsidRPr="00FD6FEC">
        <w:t>Produktionskosten 50 % nicht überschreiten</w:t>
      </w:r>
      <w:r w:rsidRPr="00FD6FEC">
        <w:t xml:space="preserve"> darf</w:t>
      </w:r>
      <w:r w:rsidR="000C30F1" w:rsidRPr="00FD6FEC">
        <w:t xml:space="preserve">. </w:t>
      </w:r>
      <w:r w:rsidR="008B43F2" w:rsidRPr="008B43F2">
        <w:rPr>
          <w:highlight w:val="yellow"/>
        </w:rPr>
        <w:t xml:space="preserve"> </w:t>
      </w:r>
    </w:p>
    <w:p w:rsidR="008B43F2" w:rsidRPr="00FD6FEC" w:rsidRDefault="008B43F2" w:rsidP="009033EE">
      <w:pPr>
        <w:spacing w:after="120"/>
        <w:ind w:left="426"/>
        <w:jc w:val="both"/>
      </w:pPr>
      <w:r w:rsidRPr="009033EE">
        <w:t xml:space="preserve">Bei grenzübergreifenden Produktionen, die von mehr als einem Mitgliedsstaat finanziert werden und an denen Produzenten aus mehr als einem Mitgliedsstaat beteiligt sind, kann der mit öffentlichen Mitteln geförderte Anteil insgesamt bis zu 60 % der förderbaren Produktionskosten betragen (Art. 54 Z. 7 </w:t>
      </w:r>
      <w:proofErr w:type="spellStart"/>
      <w:r w:rsidRPr="009033EE">
        <w:t>lit</w:t>
      </w:r>
      <w:proofErr w:type="spellEnd"/>
      <w:r w:rsidRPr="009033EE">
        <w:t>. a AGVO).</w:t>
      </w:r>
    </w:p>
    <w:p w:rsidR="008B43F2" w:rsidRPr="00FD6FEC" w:rsidRDefault="008B43F2" w:rsidP="009033EE">
      <w:pPr>
        <w:spacing w:after="120"/>
        <w:ind w:left="426"/>
        <w:jc w:val="both"/>
      </w:pPr>
      <w:r w:rsidRPr="009033EE">
        <w:t xml:space="preserve">In Fällen schwieriger audiovisueller Werke und Koproduktionen, an denen Länder der Liste des Ausschusses für Entwicklungshilfe (DAC) der OECD beteiligt sind, kann die Beihilfeintensität bis zu 100% der förderfähigen Produktionskosten betragen (Art. 54 Z. 7 </w:t>
      </w:r>
      <w:proofErr w:type="spellStart"/>
      <w:r w:rsidRPr="009033EE">
        <w:t>lit</w:t>
      </w:r>
      <w:proofErr w:type="spellEnd"/>
      <w:r w:rsidRPr="009033EE">
        <w:t>. b AGVO).</w:t>
      </w:r>
    </w:p>
    <w:p w:rsidR="00074E08" w:rsidRPr="00FD6FEC" w:rsidRDefault="00074E08" w:rsidP="00C64AD7">
      <w:pPr>
        <w:spacing w:after="120"/>
        <w:ind w:left="426"/>
        <w:jc w:val="both"/>
      </w:pPr>
      <w:r w:rsidRPr="00FD6FEC">
        <w:t xml:space="preserve">Nach der in Österreich geltenden Definition ist ein Film </w:t>
      </w:r>
      <w:r w:rsidR="00347F29" w:rsidRPr="00FD6FEC">
        <w:t xml:space="preserve">kommerziell </w:t>
      </w:r>
      <w:r w:rsidRPr="00FD6FEC">
        <w:t xml:space="preserve">schwierig, wenn er nur eine geringe Marktakzeptanz erwarten lässt und seine Chancen auf wirtschaftliche Verwertung daher als begrenzt qualifiziert werden müssen, wegen seines experimentellen Charakters, weil er aufgrund seines Inhalts, seiner Machart, seiner künstlerischen und/oder technischen Gestaltung </w:t>
      </w:r>
      <w:r w:rsidR="000555E4">
        <w:t xml:space="preserve">oder </w:t>
      </w:r>
      <w:r w:rsidRPr="00FD6FEC">
        <w:t>seines kulturellen Anspruchs in hohem Maße mit Risiken behaftet ist.</w:t>
      </w:r>
    </w:p>
    <w:p w:rsidR="000C30F1" w:rsidRPr="00FD6FEC" w:rsidRDefault="000C30F1" w:rsidP="00C64AD7">
      <w:pPr>
        <w:ind w:left="426"/>
        <w:jc w:val="both"/>
      </w:pPr>
      <w:r w:rsidRPr="00FD6FEC">
        <w:t xml:space="preserve">Mittel, die ohne Beteiligung der Mitgliedsstaaten an der Vergabeentscheidung unmittelbar aus EU-Programmen wie </w:t>
      </w:r>
      <w:r w:rsidR="00074E08" w:rsidRPr="00FD6FEC">
        <w:t xml:space="preserve">CREATIVE EUROPE - </w:t>
      </w:r>
      <w:r w:rsidRPr="00FD6FEC">
        <w:t xml:space="preserve">MEDIA gewährt werden, gelten nicht als </w:t>
      </w:r>
      <w:r w:rsidR="00E32E97" w:rsidRPr="00FD6FEC">
        <w:t xml:space="preserve">staatliche Mittel und sind daher bei der Berechnung der </w:t>
      </w:r>
      <w:r w:rsidR="000555E4" w:rsidRPr="00FD6FEC">
        <w:t>Beihilfe</w:t>
      </w:r>
      <w:r w:rsidR="000555E4">
        <w:t>intensität</w:t>
      </w:r>
      <w:r w:rsidR="000555E4" w:rsidRPr="00FD6FEC">
        <w:t xml:space="preserve"> </w:t>
      </w:r>
      <w:r w:rsidR="00E32E97" w:rsidRPr="00FD6FEC">
        <w:t>nicht zu berücksichtigen.</w:t>
      </w:r>
    </w:p>
    <w:p w:rsidR="007B6B1A" w:rsidRPr="00021661" w:rsidRDefault="007B6B1A" w:rsidP="003D238A">
      <w:pPr>
        <w:pStyle w:val="berschrift3"/>
      </w:pPr>
      <w:bookmarkStart w:id="57" w:name="_Toc386006716"/>
      <w:bookmarkStart w:id="58" w:name="_Toc432065499"/>
      <w:r w:rsidRPr="00FD6FEC">
        <w:t>Eigenanteil</w:t>
      </w:r>
      <w:bookmarkEnd w:id="57"/>
      <w:bookmarkEnd w:id="58"/>
    </w:p>
    <w:p w:rsidR="007B6B1A" w:rsidRPr="00FD6FEC" w:rsidRDefault="007B6B1A" w:rsidP="00C64AD7">
      <w:pPr>
        <w:spacing w:after="120"/>
        <w:ind w:left="426"/>
        <w:jc w:val="both"/>
      </w:pPr>
      <w:r w:rsidRPr="00FD6FEC">
        <w:t xml:space="preserve">Der Förderungswerber hat einen angemessenen Eigenanteil zu tragen, der nicht vom Land Kärnten, einer anderen Filmförderungseinrichtung oder einer sonstigen juristischen Person öffentlichen Rechts finanziert wird. </w:t>
      </w:r>
    </w:p>
    <w:p w:rsidR="007B6B1A" w:rsidRPr="00FD6FEC" w:rsidRDefault="007B6B1A" w:rsidP="00C64AD7">
      <w:pPr>
        <w:spacing w:after="120"/>
        <w:ind w:left="426"/>
        <w:jc w:val="both"/>
      </w:pPr>
      <w:r w:rsidRPr="00FD6FEC">
        <w:t>Der Eigenanteil hat de</w:t>
      </w:r>
      <w:r w:rsidR="00A777BA" w:rsidRPr="00FD6FEC">
        <w:t>m</w:t>
      </w:r>
      <w:r w:rsidRPr="00FD6FEC">
        <w:t xml:space="preserve"> Umfang des Vorhabens und den Möglichkeiten des Förderungswerbers angemessen zu sein. Ein Eigenanteil kann in Form von Eigenmitteln, von bewerteten Eigenleistungen und von Verleih- und Vertriebsgarantien sowie von Erlösen aus dem Verkauf von Rechten und Nebenrechten (Lizenzen) erbracht werden. </w:t>
      </w:r>
    </w:p>
    <w:p w:rsidR="007B6B1A" w:rsidRPr="00FD6FEC" w:rsidRDefault="007B6B1A" w:rsidP="00C64AD7">
      <w:pPr>
        <w:spacing w:after="120"/>
        <w:ind w:left="426"/>
        <w:jc w:val="both"/>
      </w:pPr>
      <w:r w:rsidRPr="00FD6FEC">
        <w:t xml:space="preserve">Die Eigenmittel im Eigenanteil </w:t>
      </w:r>
      <w:r w:rsidR="001C595E">
        <w:t>hat grundsätzlich</w:t>
      </w:r>
      <w:r w:rsidRPr="00FD6FEC">
        <w:t xml:space="preserve"> 5 % der Produktionskosten </w:t>
      </w:r>
      <w:r w:rsidR="001C595E">
        <w:t xml:space="preserve">zu </w:t>
      </w:r>
      <w:r w:rsidRPr="00FD6FEC">
        <w:t>betragen.</w:t>
      </w:r>
    </w:p>
    <w:p w:rsidR="007B6B1A" w:rsidRPr="00FD6FEC" w:rsidRDefault="007B6B1A" w:rsidP="00C64AD7">
      <w:pPr>
        <w:spacing w:after="120"/>
        <w:ind w:left="426"/>
        <w:jc w:val="both"/>
      </w:pPr>
      <w:r w:rsidRPr="00FD6FEC">
        <w:lastRenderedPageBreak/>
        <w:t>Eigenmitteln gleichgestellt sind Fremdmittel, wenn diese dem Förderungswerber als Darlehen überlassen wurden (</w:t>
      </w:r>
      <w:r w:rsidR="001E2D80" w:rsidRPr="00FD6FEC">
        <w:t>z.B.</w:t>
      </w:r>
      <w:r w:rsidRPr="00FD6FEC">
        <w:t xml:space="preserve"> Bankkredite oder </w:t>
      </w:r>
      <w:proofErr w:type="spellStart"/>
      <w:r w:rsidRPr="00FD6FEC">
        <w:t>Sachleister</w:t>
      </w:r>
      <w:r w:rsidR="00506D81" w:rsidRPr="00FD6FEC">
        <w:t>k</w:t>
      </w:r>
      <w:r w:rsidRPr="00FD6FEC">
        <w:t>redite</w:t>
      </w:r>
      <w:proofErr w:type="spellEnd"/>
      <w:r w:rsidRPr="00FD6FEC">
        <w:t>), soweit es sich nicht um öffentliche Förderungen handelt.</w:t>
      </w:r>
    </w:p>
    <w:p w:rsidR="00387BFA" w:rsidRPr="00021661" w:rsidRDefault="00387BFA" w:rsidP="003D238A">
      <w:pPr>
        <w:pStyle w:val="berschrift3"/>
      </w:pPr>
      <w:bookmarkStart w:id="59" w:name="_Toc386006714"/>
      <w:bookmarkStart w:id="60" w:name="_Toc432065500"/>
      <w:r w:rsidRPr="00021661">
        <w:t>Kärntner Filmbrancheneffekt (Territorialeffekt)</w:t>
      </w:r>
      <w:bookmarkEnd w:id="59"/>
      <w:bookmarkEnd w:id="60"/>
      <w:r w:rsidRPr="00021661">
        <w:t xml:space="preserve"> </w:t>
      </w:r>
    </w:p>
    <w:p w:rsidR="00CA3FD9" w:rsidRDefault="006658BE" w:rsidP="008F5BB6">
      <w:pPr>
        <w:spacing w:after="120"/>
        <w:ind w:left="425"/>
        <w:jc w:val="both"/>
      </w:pPr>
      <w:r w:rsidRPr="00FD6FEC">
        <w:t xml:space="preserve">Unbeschadet der Tatsache, dass </w:t>
      </w:r>
      <w:r w:rsidR="00C33556" w:rsidRPr="00FD6FEC">
        <w:t>die Auswahl der zu fördernden Projekte ausschließlich</w:t>
      </w:r>
      <w:r w:rsidRPr="00FD6FEC">
        <w:t xml:space="preserve"> aufgrund </w:t>
      </w:r>
      <w:r w:rsidR="009D1393" w:rsidRPr="00FD6FEC">
        <w:t>von kulturellen</w:t>
      </w:r>
      <w:r w:rsidRPr="00FD6FEC">
        <w:t xml:space="preserve"> </w:t>
      </w:r>
      <w:r w:rsidR="009D1393" w:rsidRPr="00FD6FEC">
        <w:t>Kriterien (Punkt C</w:t>
      </w:r>
      <w:r w:rsidR="000555E4">
        <w:t>.</w:t>
      </w:r>
      <w:r w:rsidR="009D1393" w:rsidRPr="00FD6FEC">
        <w:t xml:space="preserve"> 1.</w:t>
      </w:r>
      <w:r w:rsidR="000555E4">
        <w:t xml:space="preserve"> </w:t>
      </w:r>
      <w:r w:rsidR="009D1393" w:rsidRPr="00FD6FEC">
        <w:t xml:space="preserve">6. und </w:t>
      </w:r>
      <w:r w:rsidR="000555E4">
        <w:t xml:space="preserve">Punkt </w:t>
      </w:r>
      <w:r w:rsidR="009D1393" w:rsidRPr="00FD6FEC">
        <w:t>C. 1.</w:t>
      </w:r>
      <w:r w:rsidR="000555E4">
        <w:t xml:space="preserve"> </w:t>
      </w:r>
      <w:r w:rsidR="009D1393" w:rsidRPr="00FD6FEC">
        <w:t>7</w:t>
      </w:r>
      <w:r w:rsidR="000555E4">
        <w:t>.</w:t>
      </w:r>
      <w:r w:rsidR="009D1393" w:rsidRPr="00FD6FEC">
        <w:t>)</w:t>
      </w:r>
      <w:r w:rsidRPr="00FD6FEC">
        <w:t xml:space="preserve"> </w:t>
      </w:r>
      <w:r w:rsidR="00C33556" w:rsidRPr="00FD6FEC">
        <w:t>zu erfolgen hat</w:t>
      </w:r>
      <w:r w:rsidRPr="00FD6FEC">
        <w:t xml:space="preserve">, </w:t>
      </w:r>
      <w:r w:rsidR="00AF2473" w:rsidRPr="00FD6FEC">
        <w:t xml:space="preserve">soll </w:t>
      </w:r>
      <w:r w:rsidR="009D1393" w:rsidRPr="00FD6FEC">
        <w:t xml:space="preserve">bei </w:t>
      </w:r>
      <w:r w:rsidR="00C33556" w:rsidRPr="00FD6FEC">
        <w:t>deren</w:t>
      </w:r>
      <w:r w:rsidR="009D1393" w:rsidRPr="00FD6FEC">
        <w:t xml:space="preserve"> Durchführung </w:t>
      </w:r>
      <w:r w:rsidR="00AF2473" w:rsidRPr="00FD6FEC">
        <w:t>i</w:t>
      </w:r>
      <w:r w:rsidR="00A777BA" w:rsidRPr="00FD6FEC">
        <w:t>m Sinne des Kä</w:t>
      </w:r>
      <w:r w:rsidR="00E73B11" w:rsidRPr="00FD6FEC">
        <w:t>rnten-Bezuges nach § 1 K-</w:t>
      </w:r>
      <w:proofErr w:type="spellStart"/>
      <w:r w:rsidR="00E73B11" w:rsidRPr="00FD6FEC">
        <w:t>KFördG</w:t>
      </w:r>
      <w:proofErr w:type="spellEnd"/>
      <w:r w:rsidR="00E73B11" w:rsidRPr="00FD6FEC">
        <w:t xml:space="preserve"> </w:t>
      </w:r>
      <w:r w:rsidR="00A777BA" w:rsidRPr="00FD6FEC">
        <w:t>e</w:t>
      </w:r>
      <w:r w:rsidR="00387BFA" w:rsidRPr="00FD6FEC">
        <w:t>in größtmöglicher A</w:t>
      </w:r>
      <w:r w:rsidR="001E2D80" w:rsidRPr="00FD6FEC">
        <w:t xml:space="preserve">nteil der </w:t>
      </w:r>
      <w:r w:rsidR="00387BFA" w:rsidRPr="00FD6FEC">
        <w:t>Fördersumme in Kärnten ausgeben werden</w:t>
      </w:r>
      <w:r w:rsidR="001E2D80" w:rsidRPr="00FD6FEC">
        <w:t xml:space="preserve"> (filmwirtschaftliche Wertschöpfung)</w:t>
      </w:r>
      <w:r w:rsidR="00CE53F9" w:rsidRPr="00FD6FEC">
        <w:t>.</w:t>
      </w:r>
    </w:p>
    <w:p w:rsidR="00CA3FD9" w:rsidRPr="00FD6FEC" w:rsidRDefault="00387BFA" w:rsidP="00C64AD7">
      <w:pPr>
        <w:spacing w:after="120"/>
        <w:ind w:left="426"/>
        <w:jc w:val="both"/>
      </w:pPr>
      <w:r w:rsidRPr="00FD6FEC">
        <w:t>D</w:t>
      </w:r>
      <w:r w:rsidR="00A777BA" w:rsidRPr="00FD6FEC">
        <w:t>ies</w:t>
      </w:r>
      <w:r w:rsidRPr="00FD6FEC">
        <w:t xml:space="preserve">er Filmbrancheneffekt ergibt sich </w:t>
      </w:r>
      <w:r w:rsidR="00CA3FD9" w:rsidRPr="00FD6FEC">
        <w:t>aus:</w:t>
      </w:r>
    </w:p>
    <w:p w:rsidR="00CA3FD9" w:rsidRPr="00FD6FEC" w:rsidRDefault="00387BFA" w:rsidP="00EF080E">
      <w:pPr>
        <w:numPr>
          <w:ilvl w:val="0"/>
          <w:numId w:val="2"/>
        </w:numPr>
        <w:tabs>
          <w:tab w:val="left" w:pos="851"/>
        </w:tabs>
        <w:spacing w:after="0"/>
        <w:ind w:left="851" w:hanging="425"/>
        <w:jc w:val="both"/>
      </w:pPr>
      <w:r w:rsidRPr="00FD6FEC">
        <w:t>allgemeine</w:t>
      </w:r>
      <w:r w:rsidR="000555E4">
        <w:t>n</w:t>
      </w:r>
      <w:r w:rsidRPr="00FD6FEC">
        <w:t xml:space="preserve"> Ausgaben (Unterkunft, Verpflegung, Mieten, Transporte etc.) in Kärnten,</w:t>
      </w:r>
    </w:p>
    <w:p w:rsidR="00CA3FD9" w:rsidRPr="00FD6FEC" w:rsidRDefault="00387BFA" w:rsidP="00EF080E">
      <w:pPr>
        <w:numPr>
          <w:ilvl w:val="0"/>
          <w:numId w:val="2"/>
        </w:numPr>
        <w:tabs>
          <w:tab w:val="left" w:pos="851"/>
        </w:tabs>
        <w:spacing w:after="0"/>
        <w:ind w:left="851" w:hanging="425"/>
        <w:jc w:val="both"/>
      </w:pPr>
      <w:r w:rsidRPr="00FD6FEC">
        <w:t>die regionale Nutzun</w:t>
      </w:r>
      <w:r w:rsidR="00CA3FD9" w:rsidRPr="00FD6FEC">
        <w:t>g bestehender Einrichtungen und</w:t>
      </w:r>
    </w:p>
    <w:p w:rsidR="00CA3FD9" w:rsidRPr="00FD6FEC" w:rsidRDefault="00387BFA" w:rsidP="00EF080E">
      <w:pPr>
        <w:numPr>
          <w:ilvl w:val="0"/>
          <w:numId w:val="2"/>
        </w:numPr>
        <w:tabs>
          <w:tab w:val="left" w:pos="851"/>
        </w:tabs>
        <w:spacing w:after="120"/>
        <w:ind w:left="851" w:hanging="425"/>
        <w:jc w:val="both"/>
      </w:pPr>
      <w:r w:rsidRPr="00FD6FEC">
        <w:t>die Beschäftigung der regionalen Filmbranche in künstlerischen, technischen und organisatorischen Funktionen</w:t>
      </w:r>
      <w:r w:rsidR="00124575" w:rsidRPr="00FD6FEC">
        <w:t>.</w:t>
      </w:r>
    </w:p>
    <w:p w:rsidR="00CE53F9" w:rsidRPr="00FD6FEC" w:rsidRDefault="00CE53F9" w:rsidP="00CE53F9">
      <w:pPr>
        <w:tabs>
          <w:tab w:val="left" w:pos="851"/>
        </w:tabs>
        <w:spacing w:after="120"/>
        <w:ind w:left="426"/>
        <w:jc w:val="both"/>
      </w:pPr>
      <w:r w:rsidRPr="00FD6FEC">
        <w:t>Nähere Information</w:t>
      </w:r>
      <w:r w:rsidR="000555E4">
        <w:t>en</w:t>
      </w:r>
      <w:r w:rsidRPr="00FD6FEC">
        <w:t xml:space="preserve"> zum Kärntner Filmbrancheneffekt </w:t>
      </w:r>
      <w:r w:rsidR="002655DB">
        <w:t>be</w:t>
      </w:r>
      <w:r w:rsidRPr="00FD6FEC">
        <w:t>finden sich im Anhang.</w:t>
      </w:r>
    </w:p>
    <w:p w:rsidR="000C30F1" w:rsidRPr="00FD6FEC" w:rsidRDefault="000C30F1" w:rsidP="003D238A">
      <w:pPr>
        <w:pStyle w:val="berschrift3"/>
        <w:rPr>
          <w:i/>
        </w:rPr>
      </w:pPr>
      <w:bookmarkStart w:id="61" w:name="_Toc432065501"/>
      <w:r w:rsidRPr="00FD6FEC">
        <w:t>Vertriebsnachweis</w:t>
      </w:r>
      <w:bookmarkEnd w:id="61"/>
    </w:p>
    <w:p w:rsidR="000C30F1" w:rsidRPr="00FD6FEC" w:rsidRDefault="000C30F1" w:rsidP="00C64AD7">
      <w:pPr>
        <w:spacing w:after="120"/>
        <w:ind w:left="426"/>
        <w:jc w:val="both"/>
      </w:pPr>
      <w:r w:rsidRPr="00FD6FEC">
        <w:t>Projekte, für die um eine Produktionsförderung angesucht wird, sind ohne Vorlage eines Vertriebsnachweises nicht förderbar.</w:t>
      </w:r>
    </w:p>
    <w:p w:rsidR="000C30F1" w:rsidRPr="00FD6FEC" w:rsidRDefault="000C30F1" w:rsidP="00C64AD7">
      <w:pPr>
        <w:ind w:left="426"/>
        <w:jc w:val="both"/>
      </w:pPr>
      <w:r w:rsidRPr="00FD6FEC">
        <w:t xml:space="preserve">Anerkannt werden </w:t>
      </w:r>
      <w:r w:rsidR="000555E4">
        <w:t>unter anderem</w:t>
      </w:r>
      <w:r w:rsidR="000555E4" w:rsidRPr="00FD6FEC">
        <w:t xml:space="preserve"> </w:t>
      </w:r>
      <w:r w:rsidRPr="00FD6FEC">
        <w:t xml:space="preserve">ein Vorvertrag oder ein Vertrag mit einer </w:t>
      </w:r>
      <w:r w:rsidR="00865B8D" w:rsidRPr="00FD6FEC">
        <w:t>Fernseha</w:t>
      </w:r>
      <w:r w:rsidRPr="00FD6FEC">
        <w:t xml:space="preserve">nstalt zur Ausstrahlung des </w:t>
      </w:r>
      <w:r w:rsidR="000555E4">
        <w:t>Filmp</w:t>
      </w:r>
      <w:r w:rsidRPr="00FD6FEC">
        <w:t xml:space="preserve">rojekts zu einer zielgruppenorientierten Sendezeit oder ein Vorvertrag bzw. ein Vertrag mit einem nationalen oder internationalen Verleiher bzw. Vertrieb. </w:t>
      </w:r>
    </w:p>
    <w:p w:rsidR="000C30F1" w:rsidRPr="00FD6FEC" w:rsidRDefault="000C30F1" w:rsidP="003D238A">
      <w:pPr>
        <w:pStyle w:val="berschrift3"/>
        <w:rPr>
          <w:i/>
        </w:rPr>
      </w:pPr>
      <w:bookmarkStart w:id="62" w:name="_Toc386006719"/>
      <w:bookmarkStart w:id="63" w:name="_Toc432065502"/>
      <w:r w:rsidRPr="00FD6FEC">
        <w:t>Schutz- und Sperrfristen</w:t>
      </w:r>
      <w:bookmarkEnd w:id="62"/>
      <w:bookmarkEnd w:id="63"/>
    </w:p>
    <w:p w:rsidR="00CD041A" w:rsidRPr="00FD6FEC" w:rsidRDefault="00CD041A" w:rsidP="00C64AD7">
      <w:pPr>
        <w:ind w:left="426"/>
        <w:jc w:val="both"/>
      </w:pPr>
      <w:r w:rsidRPr="00FD6FEC">
        <w:t>Der Förderungsempfänger kann im Förderungsvertrag zur</w:t>
      </w:r>
      <w:r w:rsidR="000C30F1" w:rsidRPr="00FD6FEC">
        <w:t xml:space="preserve"> Einhaltung von Schutz- und Sperrfristen</w:t>
      </w:r>
      <w:r w:rsidRPr="00FD6FEC">
        <w:t xml:space="preserve"> verpflichtet werden</w:t>
      </w:r>
      <w:r w:rsidR="000C30F1" w:rsidRPr="00FD6FEC">
        <w:t xml:space="preserve">, soweit diese </w:t>
      </w:r>
      <w:r w:rsidR="00865B8D" w:rsidRPr="00FD6FEC">
        <w:t xml:space="preserve">Fristen </w:t>
      </w:r>
      <w:r w:rsidR="000C30F1" w:rsidRPr="00FD6FEC">
        <w:t>aufgrund der Bestimmungen anderer Förderinstitutionen für das gege</w:t>
      </w:r>
      <w:r w:rsidRPr="00FD6FEC">
        <w:t>nständliche Projekt gültig sind</w:t>
      </w:r>
      <w:r w:rsidR="000C30F1" w:rsidRPr="00FD6FEC">
        <w:t>.</w:t>
      </w:r>
    </w:p>
    <w:p w:rsidR="000C30F1" w:rsidRPr="00FD6FEC" w:rsidRDefault="000C30F1" w:rsidP="003D238A">
      <w:pPr>
        <w:pStyle w:val="berschrift3"/>
        <w:rPr>
          <w:i/>
        </w:rPr>
      </w:pPr>
      <w:bookmarkStart w:id="64" w:name="_Toc386006720"/>
      <w:bookmarkStart w:id="65" w:name="_Toc432065503"/>
      <w:r w:rsidRPr="00FD6FEC">
        <w:t>Garantien und Gewährleistungen</w:t>
      </w:r>
      <w:bookmarkEnd w:id="64"/>
      <w:bookmarkEnd w:id="65"/>
    </w:p>
    <w:p w:rsidR="000C30F1" w:rsidRPr="00FD6FEC" w:rsidRDefault="00EF5708" w:rsidP="00C64AD7">
      <w:pPr>
        <w:spacing w:after="120"/>
        <w:ind w:left="426"/>
        <w:jc w:val="both"/>
      </w:pPr>
      <w:r w:rsidRPr="00FD6FEC">
        <w:t>D</w:t>
      </w:r>
      <w:r w:rsidR="000C30F1" w:rsidRPr="00FD6FEC">
        <w:t xml:space="preserve">er Projektwerber </w:t>
      </w:r>
      <w:r w:rsidRPr="00FD6FEC">
        <w:t xml:space="preserve">hat </w:t>
      </w:r>
      <w:r w:rsidR="000C30F1" w:rsidRPr="00FD6FEC">
        <w:t>im Förderungsvertrag die Fertigstellung zu gewährleisten (Fertigstellungsgarantie).</w:t>
      </w:r>
    </w:p>
    <w:p w:rsidR="000C30F1" w:rsidRPr="00FD6FEC" w:rsidRDefault="000C30F1" w:rsidP="00C64AD7">
      <w:pPr>
        <w:spacing w:after="120"/>
        <w:ind w:left="426"/>
        <w:jc w:val="both"/>
      </w:pPr>
      <w:r w:rsidRPr="00FD6FEC">
        <w:t xml:space="preserve">Bei Produktionskosten von mehr als drei Millionen Euro kann der Abschluss einer Fertigstellungsversicherung (eines </w:t>
      </w:r>
      <w:proofErr w:type="spellStart"/>
      <w:r w:rsidRPr="00FD6FEC">
        <w:t>Completion</w:t>
      </w:r>
      <w:proofErr w:type="spellEnd"/>
      <w:r w:rsidRPr="00FD6FEC">
        <w:t xml:space="preserve"> Bonds) verpflichtend vorgeschrieben werden, es sei denn, alle an dem Vorhaben beteiligten Finanzierungspartner vereinbaren eine andere Art der Besicherung und weisen diese nach. Die hierfür nötigen Aufwendungen werden als Produktionskosten anerkannt. </w:t>
      </w:r>
    </w:p>
    <w:p w:rsidR="000C30F1" w:rsidRPr="00FD6FEC" w:rsidRDefault="000C30F1" w:rsidP="00C64AD7">
      <w:pPr>
        <w:spacing w:after="120"/>
        <w:ind w:left="426"/>
        <w:jc w:val="both"/>
      </w:pPr>
      <w:r w:rsidRPr="00FD6FEC">
        <w:t xml:space="preserve">Grundsätzlich ist ein öffentlicher und </w:t>
      </w:r>
      <w:proofErr w:type="spellStart"/>
      <w:r w:rsidRPr="00FD6FEC">
        <w:t>einnahmenorientierter</w:t>
      </w:r>
      <w:proofErr w:type="spellEnd"/>
      <w:r w:rsidRPr="00FD6FEC">
        <w:t xml:space="preserve"> Vertrieb zu gewährleisten. Hierbei ist insbesondere darauf zu achten, dass keine mittelbare Diskriminierung von Menschen </w:t>
      </w:r>
      <w:r w:rsidR="00EF5708" w:rsidRPr="00FD6FEC">
        <w:t xml:space="preserve">mit Hör- oder Sehbehinderung </w:t>
      </w:r>
      <w:r w:rsidRPr="00FD6FEC">
        <w:t>stattfindet.</w:t>
      </w:r>
    </w:p>
    <w:p w:rsidR="000C30F1" w:rsidRPr="00FD6FEC" w:rsidRDefault="000C30F1" w:rsidP="00C64AD7">
      <w:pPr>
        <w:spacing w:after="0"/>
        <w:ind w:left="426"/>
        <w:jc w:val="both"/>
      </w:pPr>
      <w:r w:rsidRPr="00FD6FEC">
        <w:t xml:space="preserve">Darüber hinaus </w:t>
      </w:r>
      <w:r w:rsidR="00A777BA" w:rsidRPr="00FD6FEC">
        <w:t xml:space="preserve">kann </w:t>
      </w:r>
      <w:r w:rsidRPr="00FD6FEC">
        <w:t>der Förderungswerber im Förderungsvertrag verpflichte</w:t>
      </w:r>
      <w:r w:rsidR="00A777BA" w:rsidRPr="00FD6FEC">
        <w:t>t werden</w:t>
      </w:r>
      <w:r w:rsidRPr="00FD6FEC">
        <w:t xml:space="preserve">, seine Bemühungen um eine Uraufführung des geförderten </w:t>
      </w:r>
      <w:r w:rsidR="00A71533">
        <w:t>Filmp</w:t>
      </w:r>
      <w:r w:rsidRPr="00FD6FEC">
        <w:t>rojekts in Kärnten nachzuweisen.</w:t>
      </w:r>
    </w:p>
    <w:p w:rsidR="000C30F1" w:rsidRPr="00FD6FEC" w:rsidRDefault="000C30F1" w:rsidP="00EF080E">
      <w:pPr>
        <w:pStyle w:val="berschrift2"/>
        <w:numPr>
          <w:ilvl w:val="0"/>
          <w:numId w:val="18"/>
        </w:numPr>
      </w:pPr>
      <w:bookmarkStart w:id="66" w:name="_Toc386006721"/>
      <w:bookmarkStart w:id="67" w:name="_Toc432065504"/>
      <w:r w:rsidRPr="00FD6FEC">
        <w:lastRenderedPageBreak/>
        <w:t>Antragstellung</w:t>
      </w:r>
      <w:bookmarkEnd w:id="66"/>
      <w:bookmarkEnd w:id="67"/>
    </w:p>
    <w:p w:rsidR="00E83579" w:rsidRPr="00FD6FEC" w:rsidRDefault="00E83579" w:rsidP="00E83579">
      <w:pPr>
        <w:ind w:left="426"/>
        <w:jc w:val="both"/>
      </w:pPr>
      <w:r w:rsidRPr="00FD6FEC">
        <w:t xml:space="preserve">Anträge auf Produktionsförderungen müssen vor Beginn des Vorhabens (= der Dreharbeiten) gestellt werden. </w:t>
      </w:r>
    </w:p>
    <w:p w:rsidR="00E83579" w:rsidRPr="00FD6FEC" w:rsidRDefault="00E83579" w:rsidP="00E83579">
      <w:pPr>
        <w:spacing w:after="120"/>
        <w:ind w:left="425"/>
        <w:jc w:val="both"/>
      </w:pPr>
      <w:r w:rsidRPr="00FD6FEC">
        <w:t>Den Anträgen sind anzuschließen (siehe auch Antragsformular/Anlagenverzeichnis):</w:t>
      </w:r>
    </w:p>
    <w:p w:rsidR="00E83579" w:rsidRPr="00FD6FEC" w:rsidRDefault="00E83579" w:rsidP="00EF080E">
      <w:pPr>
        <w:numPr>
          <w:ilvl w:val="0"/>
          <w:numId w:val="8"/>
        </w:numPr>
        <w:spacing w:after="0" w:line="240" w:lineRule="auto"/>
        <w:ind w:left="709" w:hanging="283"/>
        <w:jc w:val="both"/>
      </w:pPr>
      <w:r w:rsidRPr="00FD6FEC">
        <w:t>Antragsformular</w:t>
      </w:r>
    </w:p>
    <w:p w:rsidR="00E83579" w:rsidRPr="00FD6FEC" w:rsidRDefault="00E83579" w:rsidP="00EF080E">
      <w:pPr>
        <w:numPr>
          <w:ilvl w:val="0"/>
          <w:numId w:val="8"/>
        </w:numPr>
        <w:spacing w:after="0" w:line="240" w:lineRule="auto"/>
        <w:ind w:left="709" w:hanging="283"/>
        <w:jc w:val="both"/>
      </w:pPr>
      <w:r w:rsidRPr="00FD6FEC">
        <w:t>aktueller Auszug aus dem Firmenbuch (falls juristische Person)</w:t>
      </w:r>
    </w:p>
    <w:p w:rsidR="00E83579" w:rsidRPr="00FD6FEC" w:rsidRDefault="00E83579" w:rsidP="00EF080E">
      <w:pPr>
        <w:numPr>
          <w:ilvl w:val="0"/>
          <w:numId w:val="8"/>
        </w:numPr>
        <w:spacing w:after="0" w:line="240" w:lineRule="auto"/>
        <w:ind w:left="709" w:hanging="283"/>
        <w:jc w:val="both"/>
      </w:pPr>
      <w:r w:rsidRPr="00FD6FEC">
        <w:t>Gewerbeschein</w:t>
      </w:r>
    </w:p>
    <w:p w:rsidR="00E83579" w:rsidRPr="00FD6FEC" w:rsidRDefault="00E83579" w:rsidP="00EF080E">
      <w:pPr>
        <w:numPr>
          <w:ilvl w:val="0"/>
          <w:numId w:val="8"/>
        </w:numPr>
        <w:spacing w:after="0" w:line="240" w:lineRule="auto"/>
        <w:ind w:left="709" w:hanging="283"/>
        <w:jc w:val="both"/>
      </w:pPr>
      <w:r w:rsidRPr="00FD6FEC">
        <w:t xml:space="preserve">aktuelle </w:t>
      </w:r>
      <w:proofErr w:type="spellStart"/>
      <w:r w:rsidRPr="00FD6FEC">
        <w:t>Filmografie</w:t>
      </w:r>
      <w:proofErr w:type="spellEnd"/>
      <w:r w:rsidRPr="00FD6FEC">
        <w:t xml:space="preserve"> und CV/Antragsteller</w:t>
      </w:r>
    </w:p>
    <w:p w:rsidR="00E83579" w:rsidRPr="00FD6FEC" w:rsidRDefault="00D91F89" w:rsidP="00EF080E">
      <w:pPr>
        <w:numPr>
          <w:ilvl w:val="0"/>
          <w:numId w:val="8"/>
        </w:numPr>
        <w:spacing w:after="0" w:line="240" w:lineRule="auto"/>
        <w:ind w:left="709" w:hanging="283"/>
        <w:jc w:val="both"/>
      </w:pPr>
      <w:r w:rsidRPr="00FD6FEC">
        <w:t>b</w:t>
      </w:r>
      <w:r w:rsidR="00E83579" w:rsidRPr="00FD6FEC">
        <w:t>ranchenübliche Kalkulation der Produktionskosten (bei internationalen Koproduktionen gilt der Österreich-Anteil der Kosten); die Kosten sind nach dem Grundsatz sparsamer Wirtschaftsführung zu kalkulieren</w:t>
      </w:r>
    </w:p>
    <w:p w:rsidR="00E83579" w:rsidRPr="00FD6FEC" w:rsidRDefault="00D91F89" w:rsidP="00EF080E">
      <w:pPr>
        <w:numPr>
          <w:ilvl w:val="0"/>
          <w:numId w:val="8"/>
        </w:numPr>
        <w:spacing w:after="0" w:line="240" w:lineRule="auto"/>
        <w:ind w:left="709" w:hanging="283"/>
        <w:jc w:val="both"/>
      </w:pPr>
      <w:r w:rsidRPr="00FD6FEC">
        <w:t>a</w:t>
      </w:r>
      <w:r w:rsidR="00E83579" w:rsidRPr="00FD6FEC">
        <w:t xml:space="preserve">usgefüllter Finanzierungsplan – </w:t>
      </w:r>
      <w:r w:rsidR="00E83579" w:rsidRPr="00FD6FEC">
        <w:rPr>
          <w:b/>
        </w:rPr>
        <w:t xml:space="preserve">Produktionsförderung </w:t>
      </w:r>
      <w:r w:rsidR="00E83579" w:rsidRPr="00FD6FEC">
        <w:t>mit Angaben anderer Förderer sowie Status der Entscheidungen</w:t>
      </w:r>
    </w:p>
    <w:p w:rsidR="00E83579" w:rsidRPr="00FD6FEC" w:rsidRDefault="00D91F89" w:rsidP="00EF080E">
      <w:pPr>
        <w:numPr>
          <w:ilvl w:val="0"/>
          <w:numId w:val="8"/>
        </w:numPr>
        <w:spacing w:after="0" w:line="240" w:lineRule="auto"/>
        <w:ind w:left="709" w:hanging="283"/>
        <w:jc w:val="both"/>
      </w:pPr>
      <w:r w:rsidRPr="00FD6FEC">
        <w:t>d</w:t>
      </w:r>
      <w:r w:rsidR="00E83579" w:rsidRPr="00FD6FEC">
        <w:t xml:space="preserve">etaillierte Kalkulation der anrechenbaren Kärnten Ausgaben für den Kärntner Filmbrancheneffekt </w:t>
      </w:r>
    </w:p>
    <w:p w:rsidR="00E83579" w:rsidRPr="00FD6FEC" w:rsidRDefault="00E83579" w:rsidP="00EF080E">
      <w:pPr>
        <w:numPr>
          <w:ilvl w:val="0"/>
          <w:numId w:val="8"/>
        </w:numPr>
        <w:spacing w:after="0" w:line="240" w:lineRule="auto"/>
        <w:ind w:left="709" w:hanging="283"/>
        <w:jc w:val="both"/>
      </w:pPr>
      <w:r w:rsidRPr="00FD6FEC">
        <w:t>Nachweis der zugesagten Mittel</w:t>
      </w:r>
    </w:p>
    <w:p w:rsidR="00E83579" w:rsidRPr="00FD6FEC" w:rsidRDefault="00E83579" w:rsidP="00EF080E">
      <w:pPr>
        <w:numPr>
          <w:ilvl w:val="0"/>
          <w:numId w:val="8"/>
        </w:numPr>
        <w:spacing w:after="0" w:line="240" w:lineRule="auto"/>
        <w:ind w:left="709" w:hanging="283"/>
        <w:jc w:val="both"/>
      </w:pPr>
      <w:r w:rsidRPr="00FD6FEC">
        <w:t>Vertriebs- und Marketingkonzept</w:t>
      </w:r>
    </w:p>
    <w:p w:rsidR="00E83579" w:rsidRPr="00FD6FEC" w:rsidRDefault="00E83579" w:rsidP="00EF080E">
      <w:pPr>
        <w:numPr>
          <w:ilvl w:val="0"/>
          <w:numId w:val="8"/>
        </w:numPr>
        <w:spacing w:after="0" w:line="240" w:lineRule="auto"/>
        <w:ind w:left="709" w:hanging="283"/>
        <w:jc w:val="both"/>
      </w:pPr>
      <w:r w:rsidRPr="00FD6FEC">
        <w:t>Gegebenenfalls Kostenvoranschläge</w:t>
      </w:r>
    </w:p>
    <w:p w:rsidR="00E83579" w:rsidRPr="00FD6FEC" w:rsidRDefault="00E83579" w:rsidP="00EF080E">
      <w:pPr>
        <w:numPr>
          <w:ilvl w:val="0"/>
          <w:numId w:val="8"/>
        </w:numPr>
        <w:spacing w:after="0" w:line="240" w:lineRule="auto"/>
        <w:ind w:left="709" w:hanging="283"/>
        <w:jc w:val="both"/>
      </w:pPr>
      <w:r w:rsidRPr="00FD6FEC">
        <w:t>Vertriebsnachweis (LOI, (Vor)Verträge, Zusagen etc.</w:t>
      </w:r>
      <w:r w:rsidR="00D91F89" w:rsidRPr="00FD6FEC">
        <w:t>)</w:t>
      </w:r>
    </w:p>
    <w:p w:rsidR="00E83579" w:rsidRPr="00FD6FEC" w:rsidRDefault="00E83579" w:rsidP="00EF080E">
      <w:pPr>
        <w:numPr>
          <w:ilvl w:val="0"/>
          <w:numId w:val="8"/>
        </w:numPr>
        <w:spacing w:after="0" w:line="240" w:lineRule="auto"/>
        <w:ind w:left="709" w:hanging="283"/>
        <w:jc w:val="both"/>
      </w:pPr>
      <w:r w:rsidRPr="00FD6FEC">
        <w:t>Option oder Vertrag über Drehrechte</w:t>
      </w:r>
    </w:p>
    <w:p w:rsidR="00E83579" w:rsidRPr="00FD6FEC" w:rsidRDefault="00E83579" w:rsidP="00EF080E">
      <w:pPr>
        <w:numPr>
          <w:ilvl w:val="0"/>
          <w:numId w:val="8"/>
        </w:numPr>
        <w:spacing w:after="0" w:line="240" w:lineRule="auto"/>
        <w:ind w:left="709" w:hanging="283"/>
        <w:jc w:val="both"/>
      </w:pPr>
      <w:r w:rsidRPr="00FD6FEC">
        <w:t>Drehbuch/Drehkonzept</w:t>
      </w:r>
    </w:p>
    <w:p w:rsidR="00E83579" w:rsidRPr="00FD6FEC" w:rsidRDefault="00E83579" w:rsidP="00EF080E">
      <w:pPr>
        <w:numPr>
          <w:ilvl w:val="0"/>
          <w:numId w:val="8"/>
        </w:numPr>
        <w:spacing w:after="0" w:line="240" w:lineRule="auto"/>
        <w:ind w:left="709" w:hanging="283"/>
        <w:jc w:val="both"/>
      </w:pPr>
      <w:r w:rsidRPr="00FD6FEC">
        <w:t>Synopsis (Inhaltsangabe max. 1 A4-Seite)</w:t>
      </w:r>
    </w:p>
    <w:p w:rsidR="00E83579" w:rsidRPr="00FD6FEC" w:rsidRDefault="00E83579" w:rsidP="00EF080E">
      <w:pPr>
        <w:numPr>
          <w:ilvl w:val="0"/>
          <w:numId w:val="8"/>
        </w:numPr>
        <w:spacing w:after="0" w:line="240" w:lineRule="auto"/>
        <w:ind w:left="709" w:hanging="283"/>
        <w:jc w:val="both"/>
      </w:pPr>
      <w:r w:rsidRPr="00FD6FEC">
        <w:t>Regie-Statement</w:t>
      </w:r>
    </w:p>
    <w:p w:rsidR="00E83579" w:rsidRPr="00FD6FEC" w:rsidRDefault="00E83579" w:rsidP="00EF080E">
      <w:pPr>
        <w:numPr>
          <w:ilvl w:val="0"/>
          <w:numId w:val="8"/>
        </w:numPr>
        <w:spacing w:after="0" w:line="240" w:lineRule="auto"/>
        <w:ind w:left="709" w:hanging="283"/>
        <w:jc w:val="both"/>
      </w:pPr>
      <w:r w:rsidRPr="00FD6FEC">
        <w:t>Stab- und Besetzungsliste</w:t>
      </w:r>
    </w:p>
    <w:p w:rsidR="00E83579" w:rsidRPr="00FD6FEC" w:rsidRDefault="00E83579" w:rsidP="00EF080E">
      <w:pPr>
        <w:numPr>
          <w:ilvl w:val="0"/>
          <w:numId w:val="8"/>
        </w:numPr>
        <w:spacing w:after="0" w:line="240" w:lineRule="auto"/>
        <w:ind w:left="709" w:hanging="283"/>
        <w:jc w:val="both"/>
      </w:pPr>
      <w:r w:rsidRPr="00FD6FEC">
        <w:t xml:space="preserve">aktuelle </w:t>
      </w:r>
      <w:proofErr w:type="spellStart"/>
      <w:r w:rsidRPr="00FD6FEC">
        <w:t>Filmografien</w:t>
      </w:r>
      <w:proofErr w:type="spellEnd"/>
      <w:r w:rsidRPr="00FD6FEC">
        <w:t xml:space="preserve"> Regie und Autor</w:t>
      </w:r>
    </w:p>
    <w:p w:rsidR="00E83579" w:rsidRPr="00FD6FEC" w:rsidRDefault="00E83579" w:rsidP="00EF080E">
      <w:pPr>
        <w:numPr>
          <w:ilvl w:val="0"/>
          <w:numId w:val="8"/>
        </w:numPr>
        <w:spacing w:after="0" w:line="240" w:lineRule="auto"/>
        <w:ind w:left="709" w:hanging="283"/>
        <w:jc w:val="both"/>
      </w:pPr>
      <w:r w:rsidRPr="00FD6FEC">
        <w:t xml:space="preserve">aktuelle </w:t>
      </w:r>
      <w:proofErr w:type="spellStart"/>
      <w:r w:rsidRPr="00FD6FEC">
        <w:t>Filmografien</w:t>
      </w:r>
      <w:proofErr w:type="spellEnd"/>
      <w:r w:rsidRPr="00FD6FEC">
        <w:t xml:space="preserve"> des künstlerischen, technischen und administrativen Stabs</w:t>
      </w:r>
    </w:p>
    <w:p w:rsidR="00E83579" w:rsidRPr="00FD6FEC" w:rsidRDefault="00E83579" w:rsidP="00EF080E">
      <w:pPr>
        <w:numPr>
          <w:ilvl w:val="0"/>
          <w:numId w:val="8"/>
        </w:numPr>
        <w:spacing w:after="0" w:line="240" w:lineRule="auto"/>
        <w:ind w:left="709" w:hanging="283"/>
        <w:jc w:val="both"/>
      </w:pPr>
      <w:r w:rsidRPr="00FD6FEC">
        <w:t>Verfügbarkeitserklärungen von Cast und Stab</w:t>
      </w:r>
    </w:p>
    <w:p w:rsidR="00A71533" w:rsidRDefault="007A255A" w:rsidP="00A71533">
      <w:pPr>
        <w:numPr>
          <w:ilvl w:val="0"/>
          <w:numId w:val="8"/>
        </w:numPr>
        <w:spacing w:after="0" w:line="240" w:lineRule="auto"/>
        <w:ind w:left="709" w:hanging="283"/>
        <w:jc w:val="both"/>
      </w:pPr>
      <w:r>
        <w:rPr>
          <w:u w:val="single"/>
        </w:rPr>
        <w:t>o</w:t>
      </w:r>
      <w:r w:rsidR="00E83579" w:rsidRPr="009033EE">
        <w:rPr>
          <w:u w:val="single"/>
        </w:rPr>
        <w:t>ptional</w:t>
      </w:r>
      <w:r w:rsidR="00A71533">
        <w:t>:</w:t>
      </w:r>
    </w:p>
    <w:p w:rsidR="00A71533" w:rsidRDefault="00A71533" w:rsidP="009033EE">
      <w:pPr>
        <w:spacing w:after="0" w:line="240" w:lineRule="auto"/>
        <w:ind w:left="-33" w:firstLine="741"/>
        <w:jc w:val="both"/>
      </w:pPr>
      <w:r>
        <w:t>-</w:t>
      </w:r>
      <w:r w:rsidR="00E83579" w:rsidRPr="00FD6FEC">
        <w:t xml:space="preserve"> DVD vorige Filme der Regie </w:t>
      </w:r>
    </w:p>
    <w:p w:rsidR="00A71533" w:rsidRPr="00FD6FEC" w:rsidRDefault="00A71533" w:rsidP="009033EE">
      <w:pPr>
        <w:spacing w:after="0" w:line="240" w:lineRule="auto"/>
        <w:ind w:left="708"/>
      </w:pPr>
      <w:r>
        <w:t xml:space="preserve">- </w:t>
      </w:r>
      <w:r w:rsidRPr="00FD6FEC">
        <w:t>ausführliches Produzentenstatement und weitere Statements des restlichen Stabs</w:t>
      </w:r>
    </w:p>
    <w:p w:rsidR="00A71533" w:rsidRPr="00FD6FEC" w:rsidRDefault="00A71533" w:rsidP="009033EE">
      <w:pPr>
        <w:spacing w:after="0" w:line="240" w:lineRule="auto"/>
        <w:ind w:left="426" w:firstLine="282"/>
        <w:jc w:val="both"/>
      </w:pPr>
      <w:r>
        <w:t xml:space="preserve">- </w:t>
      </w:r>
      <w:r w:rsidRPr="00FD6FEC">
        <w:t>Trailer/Teaser</w:t>
      </w:r>
    </w:p>
    <w:p w:rsidR="00E83579" w:rsidRPr="00FD6FEC" w:rsidRDefault="00E83579" w:rsidP="00EF080E">
      <w:pPr>
        <w:numPr>
          <w:ilvl w:val="0"/>
          <w:numId w:val="8"/>
        </w:numPr>
        <w:spacing w:after="0" w:line="240" w:lineRule="auto"/>
        <w:ind w:left="709" w:hanging="283"/>
        <w:jc w:val="both"/>
      </w:pPr>
      <w:r w:rsidRPr="00FD6FEC">
        <w:rPr>
          <w:u w:val="single"/>
        </w:rPr>
        <w:t>zusätzlich bei Koprodukt</w:t>
      </w:r>
      <w:r w:rsidR="00D91F89" w:rsidRPr="00FD6FEC">
        <w:rPr>
          <w:u w:val="single"/>
        </w:rPr>
        <w:t>i</w:t>
      </w:r>
      <w:r w:rsidRPr="00FD6FEC">
        <w:rPr>
          <w:u w:val="single"/>
        </w:rPr>
        <w:t>onen:</w:t>
      </w:r>
    </w:p>
    <w:p w:rsidR="00E83579" w:rsidRPr="00FD6FEC" w:rsidRDefault="00E83579" w:rsidP="00A71533">
      <w:pPr>
        <w:spacing w:after="0" w:line="240" w:lineRule="auto"/>
        <w:ind w:left="709"/>
        <w:jc w:val="both"/>
      </w:pPr>
      <w:r w:rsidRPr="00FD6FEC">
        <w:t>-</w:t>
      </w:r>
      <w:r w:rsidR="00A71533">
        <w:t xml:space="preserve"> </w:t>
      </w:r>
      <w:r w:rsidRPr="00FD6FEC">
        <w:t>Koproduktionsverträge</w:t>
      </w:r>
    </w:p>
    <w:p w:rsidR="00E83579" w:rsidRPr="00FD6FEC" w:rsidRDefault="00E83579" w:rsidP="00A71533">
      <w:pPr>
        <w:spacing w:after="0" w:line="240" w:lineRule="auto"/>
        <w:ind w:left="709"/>
        <w:jc w:val="both"/>
      </w:pPr>
      <w:r w:rsidRPr="00FD6FEC">
        <w:t>-</w:t>
      </w:r>
      <w:r w:rsidR="00A71533">
        <w:t xml:space="preserve"> </w:t>
      </w:r>
      <w:r w:rsidRPr="00FD6FEC">
        <w:t xml:space="preserve">aktuelle </w:t>
      </w:r>
      <w:proofErr w:type="spellStart"/>
      <w:r w:rsidRPr="00FD6FEC">
        <w:t>Filmografien</w:t>
      </w:r>
      <w:proofErr w:type="spellEnd"/>
      <w:r w:rsidRPr="00FD6FEC">
        <w:t xml:space="preserve"> der Koproduktionspartner</w:t>
      </w:r>
    </w:p>
    <w:p w:rsidR="00E83579" w:rsidRPr="00FD6FEC" w:rsidRDefault="00D91F89" w:rsidP="00A71533">
      <w:pPr>
        <w:spacing w:after="0" w:line="240" w:lineRule="auto"/>
        <w:ind w:left="709"/>
        <w:jc w:val="both"/>
      </w:pPr>
      <w:r w:rsidRPr="00FD6FEC">
        <w:t>-</w:t>
      </w:r>
      <w:r w:rsidR="00A71533">
        <w:t xml:space="preserve"> </w:t>
      </w:r>
      <w:r w:rsidRPr="00FD6FEC">
        <w:t>b</w:t>
      </w:r>
      <w:r w:rsidR="00E83579" w:rsidRPr="00FD6FEC">
        <w:t>ranchenübliche Kalkulation der Gesamtherstellungskosten</w:t>
      </w:r>
    </w:p>
    <w:p w:rsidR="00A71533" w:rsidRDefault="00D91F89" w:rsidP="00A9169E">
      <w:pPr>
        <w:spacing w:after="0" w:line="240" w:lineRule="auto"/>
        <w:ind w:left="709"/>
        <w:rPr>
          <w:u w:val="single"/>
        </w:rPr>
      </w:pPr>
      <w:r w:rsidRPr="00FD6FEC">
        <w:t>-</w:t>
      </w:r>
      <w:r w:rsidR="00A71533">
        <w:t xml:space="preserve"> </w:t>
      </w:r>
      <w:r w:rsidRPr="00FD6FEC">
        <w:t>a</w:t>
      </w:r>
      <w:r w:rsidR="00E83579" w:rsidRPr="00FD6FEC">
        <w:t xml:space="preserve">ktueller Auszug aus dem Firmenbuch </w:t>
      </w:r>
      <w:r w:rsidR="006F50A3">
        <w:t xml:space="preserve">sowie Gewerbeschein </w:t>
      </w:r>
      <w:r w:rsidR="00E83579" w:rsidRPr="00FD6FEC">
        <w:t>der Koproduktionspartner</w:t>
      </w:r>
    </w:p>
    <w:p w:rsidR="00CE756C" w:rsidRPr="00FD6FEC" w:rsidRDefault="00E83579" w:rsidP="009033EE">
      <w:pPr>
        <w:pStyle w:val="Listenabsatz"/>
        <w:numPr>
          <w:ilvl w:val="0"/>
          <w:numId w:val="8"/>
        </w:numPr>
        <w:spacing w:after="0" w:line="240" w:lineRule="auto"/>
        <w:ind w:left="709" w:hanging="283"/>
        <w:jc w:val="both"/>
      </w:pPr>
      <w:r w:rsidRPr="00A71533">
        <w:rPr>
          <w:u w:val="single"/>
        </w:rPr>
        <w:t>Bei Wiedervorlage:</w:t>
      </w:r>
      <w:r w:rsidRPr="00FD6FEC">
        <w:t xml:space="preserve"> Bekanntgabe der wesentlichen Änderungen</w:t>
      </w:r>
      <w:r w:rsidR="00D91F89" w:rsidRPr="00FD6FEC">
        <w:t>.</w:t>
      </w:r>
      <w:r w:rsidR="00CE756C" w:rsidRPr="00FD6FEC">
        <w:t xml:space="preserve"> </w:t>
      </w:r>
    </w:p>
    <w:p w:rsidR="000C30F1" w:rsidRPr="00FD6FEC" w:rsidRDefault="000C30F1" w:rsidP="00C64AD7">
      <w:pPr>
        <w:pStyle w:val="Listenabsatz"/>
        <w:spacing w:after="240" w:line="240" w:lineRule="auto"/>
        <w:ind w:left="851" w:hanging="284"/>
        <w:jc w:val="both"/>
      </w:pPr>
    </w:p>
    <w:p w:rsidR="000C30F1" w:rsidRPr="00FD6FEC" w:rsidRDefault="00471708" w:rsidP="00EF080E">
      <w:pPr>
        <w:pStyle w:val="berschrift2"/>
        <w:numPr>
          <w:ilvl w:val="0"/>
          <w:numId w:val="18"/>
        </w:numPr>
      </w:pPr>
      <w:bookmarkStart w:id="68" w:name="_Toc432065505"/>
      <w:r w:rsidRPr="00FD6FEC">
        <w:t>Ratenzahlung</w:t>
      </w:r>
      <w:r w:rsidR="00781244" w:rsidRPr="00FD6FEC">
        <w:t xml:space="preserve"> und </w:t>
      </w:r>
      <w:r w:rsidR="00CD4264" w:rsidRPr="00FD6FEC">
        <w:t xml:space="preserve">gesonderte </w:t>
      </w:r>
      <w:r w:rsidR="00781244" w:rsidRPr="00FD6FEC">
        <w:t>Kontoführung</w:t>
      </w:r>
      <w:bookmarkEnd w:id="68"/>
    </w:p>
    <w:p w:rsidR="00F36D23" w:rsidRPr="00FD6FEC" w:rsidRDefault="001E6BD0" w:rsidP="001E6BD0">
      <w:pPr>
        <w:tabs>
          <w:tab w:val="left" w:pos="567"/>
        </w:tabs>
        <w:spacing w:after="120"/>
        <w:ind w:left="426" w:hanging="426"/>
        <w:jc w:val="both"/>
      </w:pPr>
      <w:r w:rsidRPr="00FD6FEC">
        <w:tab/>
      </w:r>
      <w:r w:rsidR="00525254" w:rsidRPr="00FD6FEC">
        <w:t xml:space="preserve">Die Auszahlung der Fördersumme kann in Raten </w:t>
      </w:r>
      <w:r w:rsidR="00F36D23" w:rsidRPr="00FD6FEC">
        <w:t xml:space="preserve">erfolgen. Im Förderungsvertrag sind dazu die näheren Regelungen </w:t>
      </w:r>
      <w:r w:rsidR="00B458EE" w:rsidRPr="00FD6FEC">
        <w:t xml:space="preserve">(Anzahl, Umfang und Fälligkeit der Raten etc.) </w:t>
      </w:r>
      <w:r w:rsidR="00F36D23" w:rsidRPr="00FD6FEC">
        <w:t xml:space="preserve">zu treffen. </w:t>
      </w:r>
    </w:p>
    <w:p w:rsidR="00525254" w:rsidRPr="00FD6FEC" w:rsidRDefault="001E6BD0" w:rsidP="001E6BD0">
      <w:pPr>
        <w:tabs>
          <w:tab w:val="left" w:pos="567"/>
        </w:tabs>
        <w:spacing w:after="120"/>
        <w:ind w:left="426" w:hanging="426"/>
        <w:jc w:val="both"/>
      </w:pPr>
      <w:r w:rsidRPr="00FD6FEC">
        <w:tab/>
      </w:r>
      <w:r w:rsidR="00525254" w:rsidRPr="00FD6FEC">
        <w:t xml:space="preserve">Vor Auszahlung der (anteiligen) Förderungssumme hat der Förderwerber </w:t>
      </w:r>
      <w:r w:rsidR="00F36D23" w:rsidRPr="00FD6FEC">
        <w:t xml:space="preserve">jedenfalls </w:t>
      </w:r>
      <w:r w:rsidR="00A8208B" w:rsidRPr="00FD6FEC">
        <w:t>die</w:t>
      </w:r>
      <w:r w:rsidR="00F36D23" w:rsidRPr="00FD6FEC">
        <w:t xml:space="preserve"> </w:t>
      </w:r>
      <w:r w:rsidR="00525254" w:rsidRPr="00FD6FEC">
        <w:t>Projektfortschritt</w:t>
      </w:r>
      <w:r w:rsidR="00A8208B" w:rsidRPr="00FD6FEC">
        <w:t>e jeweils</w:t>
      </w:r>
      <w:r w:rsidR="00525254" w:rsidRPr="00FD6FEC">
        <w:t xml:space="preserve"> nachzuweisen.</w:t>
      </w:r>
    </w:p>
    <w:p w:rsidR="000C30F1" w:rsidRPr="00FD6FEC" w:rsidRDefault="000C30F1" w:rsidP="001E6BD0">
      <w:pPr>
        <w:spacing w:after="0"/>
        <w:ind w:left="426"/>
        <w:jc w:val="both"/>
      </w:pPr>
      <w:r w:rsidRPr="00FD6FEC">
        <w:t>Der Förderungsempfänger</w:t>
      </w:r>
      <w:r w:rsidR="005F3B1B" w:rsidRPr="00FD6FEC">
        <w:t xml:space="preserve"> </w:t>
      </w:r>
      <w:r w:rsidR="00EF5708" w:rsidRPr="00FD6FEC">
        <w:t xml:space="preserve">kann im Förderungsvertrag verpflichtet werden, </w:t>
      </w:r>
      <w:r w:rsidRPr="00FD6FEC">
        <w:t>für die gesamte finanzielle Abwicklung des Projekts ein eigenes Konto einzurichten.</w:t>
      </w:r>
    </w:p>
    <w:p w:rsidR="002E182A" w:rsidRPr="00FD6FEC" w:rsidRDefault="002E182A" w:rsidP="00EF080E">
      <w:pPr>
        <w:pStyle w:val="berschrift2"/>
        <w:numPr>
          <w:ilvl w:val="0"/>
          <w:numId w:val="18"/>
        </w:numPr>
      </w:pPr>
      <w:bookmarkStart w:id="69" w:name="_Toc432065506"/>
      <w:r w:rsidRPr="00FD6FEC">
        <w:lastRenderedPageBreak/>
        <w:t>Filmkopie zu Archivierungszwecken</w:t>
      </w:r>
      <w:bookmarkEnd w:id="69"/>
    </w:p>
    <w:p w:rsidR="002E182A" w:rsidRPr="00FD6FEC" w:rsidRDefault="002E182A" w:rsidP="001E6BD0">
      <w:pPr>
        <w:spacing w:after="120"/>
        <w:ind w:left="426"/>
        <w:jc w:val="both"/>
      </w:pPr>
      <w:r w:rsidRPr="00FD6FEC">
        <w:t xml:space="preserve">Im Sinne der Erhaltung des europäischen Filmkulturerbes wird dem Förderungsempfänger nahegelegt, nach Präsentation und Auswertung unentgeltlich eine technisch einwandfreie Kopie des </w:t>
      </w:r>
      <w:r w:rsidR="00D91F89" w:rsidRPr="00FD6FEC">
        <w:t xml:space="preserve">geförderten </w:t>
      </w:r>
      <w:r w:rsidRPr="00FD6FEC">
        <w:t>Films in einem a</w:t>
      </w:r>
      <w:r w:rsidR="00692955" w:rsidRPr="00FD6FEC">
        <w:t>r</w:t>
      </w:r>
      <w:r w:rsidRPr="00FD6FEC">
        <w:t xml:space="preserve">chivfähigen Format im Rahmen des Depot-Legal-Reglements beim Filmarchiv Austria zu hinterlegen. </w:t>
      </w:r>
    </w:p>
    <w:p w:rsidR="00107881" w:rsidRPr="00FD6FEC" w:rsidRDefault="00107881" w:rsidP="00EF080E">
      <w:pPr>
        <w:pStyle w:val="berschrift2"/>
        <w:numPr>
          <w:ilvl w:val="0"/>
          <w:numId w:val="18"/>
        </w:numPr>
      </w:pPr>
      <w:bookmarkStart w:id="70" w:name="_Toc421606971"/>
      <w:bookmarkStart w:id="71" w:name="_Toc432065507"/>
      <w:bookmarkEnd w:id="70"/>
      <w:r w:rsidRPr="00FD6FEC">
        <w:t>Verwendungsnachweis</w:t>
      </w:r>
      <w:bookmarkEnd w:id="71"/>
    </w:p>
    <w:p w:rsidR="00107881" w:rsidRPr="00FD6FEC" w:rsidRDefault="00107881" w:rsidP="001E6BD0">
      <w:pPr>
        <w:spacing w:after="120"/>
        <w:ind w:left="426"/>
        <w:jc w:val="both"/>
      </w:pPr>
      <w:bookmarkStart w:id="72" w:name="_Toc386006724"/>
      <w:r w:rsidRPr="00FD6FEC">
        <w:t xml:space="preserve">Der Förderungswerber hat die Fördermittel </w:t>
      </w:r>
      <w:proofErr w:type="spellStart"/>
      <w:r w:rsidRPr="00FD6FEC">
        <w:t>widmungsgemäß</w:t>
      </w:r>
      <w:proofErr w:type="spellEnd"/>
      <w:r w:rsidRPr="00FD6FEC">
        <w:t xml:space="preserve"> zu verwenden.</w:t>
      </w:r>
    </w:p>
    <w:p w:rsidR="00107881" w:rsidRPr="00FD6FEC" w:rsidRDefault="00692955" w:rsidP="001E6BD0">
      <w:pPr>
        <w:spacing w:after="120"/>
        <w:ind w:left="426"/>
        <w:jc w:val="both"/>
      </w:pPr>
      <w:r w:rsidRPr="00FD6FEC">
        <w:t>Der Verwendungsn</w:t>
      </w:r>
      <w:r w:rsidR="00107881" w:rsidRPr="00FD6FEC">
        <w:t>achweis hat zusätzlich zu den in Punkt C.</w:t>
      </w:r>
      <w:r w:rsidR="0057224A">
        <w:t xml:space="preserve"> </w:t>
      </w:r>
      <w:r w:rsidR="00107881" w:rsidRPr="00FD6FEC">
        <w:t>1</w:t>
      </w:r>
      <w:r w:rsidR="003C60F6" w:rsidRPr="00FD6FEC">
        <w:t>0</w:t>
      </w:r>
      <w:r w:rsidR="00107881" w:rsidRPr="00FD6FEC">
        <w:t>. angeführten Unterlagen zu umfassen:</w:t>
      </w:r>
      <w:r w:rsidRPr="00FD6FEC">
        <w:t xml:space="preserve"> </w:t>
      </w:r>
    </w:p>
    <w:p w:rsidR="00107881" w:rsidRPr="00FD6FEC" w:rsidRDefault="0057224A" w:rsidP="008F5BB6">
      <w:pPr>
        <w:pStyle w:val="Listenabsatz"/>
        <w:numPr>
          <w:ilvl w:val="0"/>
          <w:numId w:val="14"/>
        </w:numPr>
        <w:shd w:val="clear" w:color="auto" w:fill="FFFFFF" w:themeFill="background1"/>
        <w:spacing w:after="0" w:line="240" w:lineRule="auto"/>
        <w:ind w:left="709" w:hanging="283"/>
        <w:jc w:val="both"/>
        <w:rPr>
          <w:caps/>
        </w:rPr>
      </w:pPr>
      <w:r>
        <w:t xml:space="preserve">eine </w:t>
      </w:r>
      <w:r w:rsidR="00352771" w:rsidRPr="00FD6FEC">
        <w:t xml:space="preserve">Aufstellung </w:t>
      </w:r>
      <w:r>
        <w:t xml:space="preserve">der für den </w:t>
      </w:r>
      <w:r w:rsidR="00352771" w:rsidRPr="00FD6FEC">
        <w:t xml:space="preserve">Filmbrancheneffekt </w:t>
      </w:r>
      <w:r>
        <w:t>gemäß Punkt D. 2. 4. anrechenbaren Ausgaben</w:t>
      </w:r>
    </w:p>
    <w:p w:rsidR="00352771" w:rsidRPr="00FD6FEC" w:rsidRDefault="00403B38" w:rsidP="008F5BB6">
      <w:pPr>
        <w:pStyle w:val="Listenabsatz"/>
        <w:numPr>
          <w:ilvl w:val="0"/>
          <w:numId w:val="14"/>
        </w:numPr>
        <w:shd w:val="clear" w:color="auto" w:fill="FFFFFF" w:themeFill="background1"/>
        <w:spacing w:after="0" w:line="240" w:lineRule="auto"/>
        <w:ind w:left="709" w:hanging="283"/>
        <w:jc w:val="both"/>
        <w:rPr>
          <w:caps/>
        </w:rPr>
      </w:pPr>
      <w:r>
        <w:t>2</w:t>
      </w:r>
      <w:r w:rsidRPr="00FD6FEC">
        <w:t xml:space="preserve"> </w:t>
      </w:r>
      <w:r w:rsidR="00352771" w:rsidRPr="00FD6FEC">
        <w:t xml:space="preserve">Belegexemplare (DVDs) des geförderten </w:t>
      </w:r>
      <w:r w:rsidR="0057224A">
        <w:t>Filmwerks (je 1 für CFC und Land Kärnten)</w:t>
      </w:r>
    </w:p>
    <w:p w:rsidR="0057224A" w:rsidRPr="00FD6FEC" w:rsidRDefault="00D91F89" w:rsidP="008F5BB6">
      <w:pPr>
        <w:pStyle w:val="Listenabsatz"/>
        <w:numPr>
          <w:ilvl w:val="0"/>
          <w:numId w:val="14"/>
        </w:numPr>
        <w:shd w:val="clear" w:color="auto" w:fill="FFFFFF" w:themeFill="background1"/>
        <w:spacing w:after="0" w:line="240" w:lineRule="auto"/>
        <w:ind w:left="709" w:hanging="283"/>
        <w:jc w:val="both"/>
        <w:rPr>
          <w:caps/>
        </w:rPr>
      </w:pPr>
      <w:r w:rsidRPr="00FD6FEC">
        <w:t>p</w:t>
      </w:r>
      <w:r w:rsidR="00352771" w:rsidRPr="00FD6FEC">
        <w:t>rojektbezogene Werbematerialien (Broschüren, Plakate, Programmhefte</w:t>
      </w:r>
      <w:r w:rsidR="0057224A">
        <w:t xml:space="preserve"> und dergleichen</w:t>
      </w:r>
      <w:r w:rsidR="00352771" w:rsidRPr="00FD6FEC">
        <w:t xml:space="preserve">) in je </w:t>
      </w:r>
      <w:r w:rsidR="00403B38">
        <w:t>2-</w:t>
      </w:r>
      <w:r w:rsidR="00352771" w:rsidRPr="00FD6FEC">
        <w:t>facher Ausfertigung</w:t>
      </w:r>
      <w:r w:rsidR="0057224A">
        <w:t xml:space="preserve"> (je 1 für CFC und Land Kärnten)</w:t>
      </w:r>
    </w:p>
    <w:p w:rsidR="00352771" w:rsidRPr="00FD6FEC" w:rsidRDefault="00403B38" w:rsidP="008F5BB6">
      <w:pPr>
        <w:pStyle w:val="Listenabsatz"/>
        <w:numPr>
          <w:ilvl w:val="0"/>
          <w:numId w:val="14"/>
        </w:numPr>
        <w:shd w:val="clear" w:color="auto" w:fill="FFFFFF" w:themeFill="background1"/>
        <w:spacing w:after="0" w:line="240" w:lineRule="auto"/>
        <w:ind w:left="709" w:hanging="283"/>
        <w:jc w:val="both"/>
        <w:rPr>
          <w:caps/>
        </w:rPr>
      </w:pPr>
      <w:r>
        <w:t xml:space="preserve">den </w:t>
      </w:r>
      <w:r w:rsidR="00352771" w:rsidRPr="00FD6FEC">
        <w:t xml:space="preserve">Nachweis über die Logoplatzierung  </w:t>
      </w:r>
    </w:p>
    <w:p w:rsidR="004672B8" w:rsidRPr="00FD6FEC" w:rsidRDefault="004672B8" w:rsidP="008944D4">
      <w:pPr>
        <w:shd w:val="clear" w:color="auto" w:fill="FFFFFF" w:themeFill="background1"/>
        <w:spacing w:after="0" w:line="240" w:lineRule="auto"/>
        <w:rPr>
          <w:b/>
          <w:bCs/>
          <w:caps/>
          <w:kern w:val="32"/>
          <w:szCs w:val="32"/>
        </w:rPr>
      </w:pPr>
      <w:r w:rsidRPr="00FD6FEC">
        <w:rPr>
          <w:caps/>
        </w:rPr>
        <w:br w:type="page"/>
      </w:r>
    </w:p>
    <w:p w:rsidR="000C30F1" w:rsidRPr="00FD6FEC" w:rsidRDefault="00472996" w:rsidP="003158F4">
      <w:pPr>
        <w:pStyle w:val="berschrift1"/>
      </w:pPr>
      <w:bookmarkStart w:id="73" w:name="_Toc432065508"/>
      <w:r w:rsidRPr="00FD6FEC">
        <w:lastRenderedPageBreak/>
        <w:t>E</w:t>
      </w:r>
      <w:r w:rsidR="00714DB4" w:rsidRPr="00FD6FEC">
        <w:t>.</w:t>
      </w:r>
      <w:r w:rsidR="00714DB4" w:rsidRPr="00FD6FEC">
        <w:tab/>
      </w:r>
      <w:r w:rsidR="000C30F1" w:rsidRPr="00FD6FEC">
        <w:t>Projektentwicklungsförderung</w:t>
      </w:r>
      <w:bookmarkEnd w:id="72"/>
      <w:bookmarkEnd w:id="73"/>
    </w:p>
    <w:p w:rsidR="006C59AD" w:rsidRPr="00FD6FEC" w:rsidRDefault="006C59AD" w:rsidP="001E6BD0">
      <w:pPr>
        <w:spacing w:after="120"/>
        <w:ind w:left="426"/>
      </w:pPr>
      <w:r w:rsidRPr="00FD6FEC">
        <w:t xml:space="preserve">Es gelten die Allgemeinen Bestimmungen gemäß Punkt </w:t>
      </w:r>
      <w:r w:rsidR="00474D67" w:rsidRPr="00FD6FEC">
        <w:t>C</w:t>
      </w:r>
      <w:r w:rsidRPr="00FD6FEC">
        <w:t>.</w:t>
      </w:r>
    </w:p>
    <w:p w:rsidR="00CD48B0" w:rsidRPr="00FD6FEC" w:rsidRDefault="006C59AD" w:rsidP="001E6BD0">
      <w:pPr>
        <w:spacing w:after="0"/>
        <w:ind w:left="426"/>
      </w:pPr>
      <w:r w:rsidRPr="00FD6FEC">
        <w:t xml:space="preserve">Zusätzlich kommen die </w:t>
      </w:r>
      <w:r w:rsidR="00A965A9" w:rsidRPr="00FD6FEC">
        <w:t>nachstehenden</w:t>
      </w:r>
      <w:r w:rsidRPr="00FD6FEC">
        <w:t xml:space="preserve"> Bestimmungen zur Anwendung.</w:t>
      </w:r>
    </w:p>
    <w:p w:rsidR="00CD48B0" w:rsidRPr="00FD6FEC" w:rsidRDefault="00CD48B0" w:rsidP="00CD48B0">
      <w:pPr>
        <w:ind w:left="567"/>
      </w:pPr>
    </w:p>
    <w:p w:rsidR="00071FD5" w:rsidRPr="00021661" w:rsidRDefault="00071FD5" w:rsidP="008F5BB6">
      <w:pPr>
        <w:pStyle w:val="berschrift2"/>
        <w:numPr>
          <w:ilvl w:val="0"/>
          <w:numId w:val="19"/>
        </w:numPr>
        <w:spacing w:before="300"/>
        <w:ind w:left="357" w:hanging="357"/>
      </w:pPr>
      <w:bookmarkStart w:id="74" w:name="_Toc432065509"/>
      <w:r w:rsidRPr="00021661">
        <w:t>Fördergegenstand</w:t>
      </w:r>
      <w:r w:rsidR="00FF6583" w:rsidRPr="00021661">
        <w:t xml:space="preserve"> und förderbare Kosten</w:t>
      </w:r>
      <w:bookmarkEnd w:id="74"/>
    </w:p>
    <w:p w:rsidR="00781D91" w:rsidRPr="00FD6FEC" w:rsidRDefault="006C59AD" w:rsidP="001E6BD0">
      <w:pPr>
        <w:spacing w:after="120"/>
        <w:ind w:left="426"/>
        <w:jc w:val="both"/>
      </w:pPr>
      <w:r w:rsidRPr="00FD6FEC">
        <w:t>Gefördert wird d</w:t>
      </w:r>
      <w:r w:rsidR="00781D91" w:rsidRPr="00FD6FEC">
        <w:t xml:space="preserve">ie Entwicklung eines </w:t>
      </w:r>
      <w:r w:rsidR="00006135" w:rsidRPr="00FD6FEC">
        <w:t>Filmp</w:t>
      </w:r>
      <w:r w:rsidR="00781D91" w:rsidRPr="00FD6FEC">
        <w:t>rojektes</w:t>
      </w:r>
      <w:r w:rsidR="00474D67" w:rsidRPr="00FD6FEC">
        <w:t xml:space="preserve"> gemäß Punkt C.</w:t>
      </w:r>
      <w:r w:rsidR="00517B06">
        <w:t xml:space="preserve"> </w:t>
      </w:r>
      <w:r w:rsidR="00474D67" w:rsidRPr="00FD6FEC">
        <w:t>1.</w:t>
      </w:r>
      <w:r w:rsidR="00517B06">
        <w:t xml:space="preserve"> </w:t>
      </w:r>
      <w:r w:rsidR="00474D67" w:rsidRPr="00FD6FEC">
        <w:t>3</w:t>
      </w:r>
      <w:r w:rsidR="00781D91" w:rsidRPr="00FD6FEC">
        <w:t>.</w:t>
      </w:r>
    </w:p>
    <w:p w:rsidR="004452A0" w:rsidRDefault="00006135" w:rsidP="001E6BD0">
      <w:pPr>
        <w:spacing w:after="120"/>
        <w:ind w:left="426"/>
        <w:jc w:val="both"/>
      </w:pPr>
      <w:r w:rsidRPr="00FD6FEC">
        <w:t>Dies</w:t>
      </w:r>
      <w:r w:rsidR="006C59AD" w:rsidRPr="00FD6FEC">
        <w:t xml:space="preserve"> umfasst sämtliche der eigentlichen Produktion bzw. den Dreharbeiten vorgeschaltete Maßnahmen, die Erstellung der Letztfassung des Drehbuch</w:t>
      </w:r>
      <w:r w:rsidR="00FF6583" w:rsidRPr="00FD6FEC">
        <w:t>s/Drehkonzepts, des produktions</w:t>
      </w:r>
      <w:r w:rsidR="006C59AD" w:rsidRPr="00FD6FEC">
        <w:t xml:space="preserve">wirtschaftlichen Konzepts sowie die Erarbeitung des projektbezogenen Marketingkonzepts und des Vertriebsplans. </w:t>
      </w:r>
    </w:p>
    <w:p w:rsidR="005E08E3" w:rsidRPr="00FD6FEC" w:rsidRDefault="00E8652D" w:rsidP="001E6BD0">
      <w:pPr>
        <w:spacing w:after="120"/>
        <w:ind w:left="426"/>
        <w:jc w:val="both"/>
      </w:pPr>
      <w:r w:rsidRPr="00FD6FEC">
        <w:t>Als f</w:t>
      </w:r>
      <w:r w:rsidR="00FF6583" w:rsidRPr="00FD6FEC">
        <w:t>örderbar</w:t>
      </w:r>
      <w:r w:rsidR="005E08E3" w:rsidRPr="00FD6FEC">
        <w:t xml:space="preserve">e Kosten </w:t>
      </w:r>
      <w:r w:rsidRPr="00FD6FEC">
        <w:t>werden anerkannt:</w:t>
      </w:r>
    </w:p>
    <w:p w:rsidR="00517B06" w:rsidRDefault="006C59AD" w:rsidP="00EF080E">
      <w:pPr>
        <w:pStyle w:val="Listenabsatz"/>
        <w:numPr>
          <w:ilvl w:val="0"/>
          <w:numId w:val="4"/>
        </w:numPr>
        <w:ind w:left="709" w:hanging="283"/>
        <w:jc w:val="both"/>
      </w:pPr>
      <w:r w:rsidRPr="00FD6FEC">
        <w:t xml:space="preserve">Kosten für </w:t>
      </w:r>
      <w:r w:rsidR="00517B06">
        <w:t>Stoffentwicklung,</w:t>
      </w:r>
    </w:p>
    <w:p w:rsidR="005E08E3" w:rsidRPr="00FD6FEC" w:rsidRDefault="006A6DF4" w:rsidP="00EF080E">
      <w:pPr>
        <w:pStyle w:val="Listenabsatz"/>
        <w:numPr>
          <w:ilvl w:val="0"/>
          <w:numId w:val="4"/>
        </w:numPr>
        <w:ind w:left="709" w:hanging="283"/>
        <w:jc w:val="both"/>
      </w:pPr>
      <w:r>
        <w:t>k</w:t>
      </w:r>
      <w:r w:rsidR="00517B06">
        <w:t xml:space="preserve">onkret projektbezogene Kosten für </w:t>
      </w:r>
      <w:r w:rsidR="006C59AD" w:rsidRPr="00FD6FEC">
        <w:t xml:space="preserve">Motivsuche, Casting, Probeaufnahmen, Vorverhandlungen und Kontaktgespräche sowie </w:t>
      </w:r>
    </w:p>
    <w:p w:rsidR="006C59AD" w:rsidRPr="00FD6FEC" w:rsidRDefault="006C59AD" w:rsidP="00EF080E">
      <w:pPr>
        <w:pStyle w:val="Listenabsatz"/>
        <w:numPr>
          <w:ilvl w:val="0"/>
          <w:numId w:val="4"/>
        </w:numPr>
        <w:spacing w:after="0"/>
        <w:ind w:left="426" w:firstLine="0"/>
        <w:jc w:val="both"/>
      </w:pPr>
      <w:r w:rsidRPr="00FD6FEC">
        <w:t>sonstige Kosten der Projektentwicklung.</w:t>
      </w:r>
    </w:p>
    <w:p w:rsidR="006C59AD" w:rsidRPr="00FD6FEC" w:rsidRDefault="006C59AD" w:rsidP="001E6BD0">
      <w:pPr>
        <w:ind w:left="426" w:hanging="426"/>
        <w:jc w:val="both"/>
      </w:pPr>
    </w:p>
    <w:p w:rsidR="006C59AD" w:rsidRPr="009E3DD7" w:rsidRDefault="006C59AD" w:rsidP="008F5BB6">
      <w:pPr>
        <w:pStyle w:val="berschrift2"/>
        <w:spacing w:before="300"/>
        <w:ind w:left="357" w:hanging="357"/>
      </w:pPr>
      <w:bookmarkStart w:id="75" w:name="_Toc432065510"/>
      <w:r w:rsidRPr="009E3DD7">
        <w:t>Besondere Förderungsbedingungen für Projektentwicklung</w:t>
      </w:r>
      <w:bookmarkEnd w:id="75"/>
    </w:p>
    <w:p w:rsidR="000C30F1" w:rsidRPr="00FD6FEC" w:rsidRDefault="000C30F1" w:rsidP="003D238A">
      <w:pPr>
        <w:pStyle w:val="berschrift3"/>
        <w:rPr>
          <w:i/>
        </w:rPr>
      </w:pPr>
      <w:bookmarkStart w:id="76" w:name="_Toc432065511"/>
      <w:r w:rsidRPr="00FD6FEC">
        <w:t>Förderintensität</w:t>
      </w:r>
      <w:bookmarkEnd w:id="76"/>
      <w:r w:rsidRPr="00FD6FEC">
        <w:t xml:space="preserve"> </w:t>
      </w:r>
    </w:p>
    <w:p w:rsidR="000D32E4" w:rsidRPr="00FD6FEC" w:rsidRDefault="000C30F1" w:rsidP="001E6BD0">
      <w:pPr>
        <w:spacing w:after="120"/>
        <w:ind w:left="426"/>
        <w:jc w:val="both"/>
      </w:pPr>
      <w:r w:rsidRPr="00FD6FEC">
        <w:t xml:space="preserve">Die Förderintensität kann maximal 30 % der </w:t>
      </w:r>
      <w:r w:rsidR="000D32E4" w:rsidRPr="00FD6FEC">
        <w:t xml:space="preserve">förderbaren </w:t>
      </w:r>
      <w:r w:rsidRPr="00FD6FEC">
        <w:t>Projektentw</w:t>
      </w:r>
      <w:r w:rsidR="00045FAD" w:rsidRPr="00FD6FEC">
        <w:t xml:space="preserve">icklungs-Gesamtkosten betragen. </w:t>
      </w:r>
      <w:r w:rsidR="0055289E" w:rsidRPr="00FD6FEC">
        <w:t xml:space="preserve">Dies bedeutet, dass mindestens 70 % der Finanzierung des Filmentwicklungsprojekts aus anderen Finanzierungsquellen stammen müssen. Davon ist ein größtmöglicher Anteil </w:t>
      </w:r>
      <w:r w:rsidR="006A6DF4">
        <w:t xml:space="preserve">bereits </w:t>
      </w:r>
      <w:r w:rsidR="0055289E" w:rsidRPr="00FD6FEC">
        <w:t xml:space="preserve">bei </w:t>
      </w:r>
      <w:r w:rsidR="006A6DF4">
        <w:t xml:space="preserve">der </w:t>
      </w:r>
      <w:r w:rsidR="0055289E" w:rsidRPr="00FD6FEC">
        <w:t xml:space="preserve">Antragstellung nachzuweisen (z.B. in Form von </w:t>
      </w:r>
      <w:proofErr w:type="spellStart"/>
      <w:r w:rsidR="00506D81" w:rsidRPr="00FD6FEC">
        <w:t>Zusageschreiben</w:t>
      </w:r>
      <w:proofErr w:type="spellEnd"/>
      <w:r w:rsidR="0055289E" w:rsidRPr="00FD6FEC">
        <w:t>)</w:t>
      </w:r>
      <w:r w:rsidR="000D32E4" w:rsidRPr="00FD6FEC">
        <w:t>.</w:t>
      </w:r>
    </w:p>
    <w:p w:rsidR="00494B27" w:rsidRPr="00FD6FEC" w:rsidRDefault="00494B27" w:rsidP="003D238A">
      <w:pPr>
        <w:pStyle w:val="berschrift3"/>
        <w:rPr>
          <w:i/>
        </w:rPr>
      </w:pPr>
      <w:bookmarkStart w:id="77" w:name="_Toc432065512"/>
      <w:r w:rsidRPr="00FD6FEC">
        <w:t>Zulässige Gesamtförderintensität</w:t>
      </w:r>
      <w:bookmarkEnd w:id="77"/>
    </w:p>
    <w:p w:rsidR="00045FAD" w:rsidRPr="00FD6FEC" w:rsidRDefault="00045FAD" w:rsidP="001E6BD0">
      <w:pPr>
        <w:spacing w:after="120"/>
        <w:ind w:left="426"/>
        <w:jc w:val="both"/>
      </w:pPr>
      <w:r w:rsidRPr="00FD6FEC">
        <w:t xml:space="preserve">Diese Förderung kann mit Förderungen anderer (in- und ausländischer) Förderstellen kumuliert werden. Zu beachten ist, dass </w:t>
      </w:r>
      <w:r w:rsidR="007A255A">
        <w:t xml:space="preserve">gemäß Art. 54 Z. 8 AGVO </w:t>
      </w:r>
      <w:r w:rsidRPr="00FD6FEC">
        <w:t>die zulässige Förderintensität insgesamt 100% der förderfähigen Kosten nicht überschreiten darf.</w:t>
      </w:r>
    </w:p>
    <w:p w:rsidR="000D32E4" w:rsidRPr="00FD6FEC" w:rsidRDefault="000D32E4" w:rsidP="001E6BD0">
      <w:pPr>
        <w:ind w:left="426"/>
        <w:jc w:val="both"/>
      </w:pPr>
      <w:r w:rsidRPr="00FD6FEC">
        <w:t>In dem Fall, dass das Vorhaben in weiterer Fol</w:t>
      </w:r>
      <w:r w:rsidR="001E6BD0" w:rsidRPr="00FD6FEC">
        <w:t>ge realisiert wird, werden die Projekt-e</w:t>
      </w:r>
      <w:r w:rsidRPr="00FD6FEC">
        <w:t>ntwicklungskosten in das Gesamtbudget aufgenommen und bei der Berechnung der Förderintensität berücksichtigt.</w:t>
      </w:r>
    </w:p>
    <w:p w:rsidR="00CD48B0" w:rsidRPr="00FD6FEC" w:rsidRDefault="00001306" w:rsidP="003D238A">
      <w:pPr>
        <w:pStyle w:val="berschrift3"/>
        <w:rPr>
          <w:i/>
        </w:rPr>
      </w:pPr>
      <w:bookmarkStart w:id="78" w:name="_Toc432065513"/>
      <w:r w:rsidRPr="00FD6FEC">
        <w:t>Eigenanteil</w:t>
      </w:r>
      <w:bookmarkEnd w:id="78"/>
    </w:p>
    <w:p w:rsidR="00001306" w:rsidRPr="00FD6FEC" w:rsidRDefault="00001306" w:rsidP="001E6BD0">
      <w:pPr>
        <w:spacing w:after="120"/>
        <w:ind w:left="426"/>
        <w:jc w:val="both"/>
      </w:pPr>
      <w:r w:rsidRPr="00FD6FEC">
        <w:t xml:space="preserve">Der Förderungswerber hat einen angemessenen Eigenanteil zu tragen, der nicht vom Land Kärnten, einer anderen Filmförderungseinrichtung oder einer sonstigen juristischen Person öffentlichen Rechts finanziert wird. </w:t>
      </w:r>
    </w:p>
    <w:p w:rsidR="00001306" w:rsidRPr="00FD6FEC" w:rsidRDefault="00001306" w:rsidP="001E6BD0">
      <w:pPr>
        <w:ind w:left="426"/>
        <w:jc w:val="both"/>
      </w:pPr>
      <w:r w:rsidRPr="00FD6FEC">
        <w:t>Der Eigenanteil hat de</w:t>
      </w:r>
      <w:r w:rsidR="00247B5A">
        <w:t>m</w:t>
      </w:r>
      <w:r w:rsidRPr="00FD6FEC">
        <w:t xml:space="preserve"> Umfang des Vorhabens und den Möglichkeiten des Förderungswerbers angemessen zu sein. Ein Eigenanteil kann in Form von Eigenmitteln, von bewerteten Eigenleistungen und von Verleih- und Vertriebsgarantien sowie von Erlösen aus dem Verkauf von Rechten und Nebenrechten (Lizenzen) erbracht werden. </w:t>
      </w:r>
    </w:p>
    <w:p w:rsidR="00001306" w:rsidRPr="00FD6FEC" w:rsidRDefault="00001306" w:rsidP="001E6BD0">
      <w:pPr>
        <w:spacing w:after="120"/>
        <w:ind w:left="426"/>
        <w:jc w:val="both"/>
      </w:pPr>
      <w:r w:rsidRPr="00FD6FEC">
        <w:lastRenderedPageBreak/>
        <w:t xml:space="preserve">Die Eigenmittel im Eigenanteil </w:t>
      </w:r>
      <w:r w:rsidR="00A14750">
        <w:t>hat grundsätzlich</w:t>
      </w:r>
      <w:r w:rsidR="00A14750" w:rsidRPr="00FD6FEC">
        <w:t xml:space="preserve"> </w:t>
      </w:r>
      <w:r w:rsidRPr="00FD6FEC">
        <w:t xml:space="preserve">mindestens 5 % der Gesamtprojektentwicklungskosten </w:t>
      </w:r>
      <w:r w:rsidR="00A14750">
        <w:t xml:space="preserve">zu </w:t>
      </w:r>
      <w:r w:rsidRPr="00FD6FEC">
        <w:t>betragen.</w:t>
      </w:r>
    </w:p>
    <w:p w:rsidR="00001306" w:rsidRPr="00FD6FEC" w:rsidRDefault="00001306" w:rsidP="001E6BD0">
      <w:pPr>
        <w:spacing w:after="0"/>
        <w:ind w:left="426"/>
        <w:jc w:val="both"/>
      </w:pPr>
      <w:r w:rsidRPr="00FD6FEC">
        <w:t xml:space="preserve">Eigenmitteln gleichgestellt sind Fremdmittel, wenn diese dem Förderungswerber als Darlehen überlassen wurden (zum Beispiel Bankkredite oder </w:t>
      </w:r>
      <w:proofErr w:type="spellStart"/>
      <w:r w:rsidRPr="00FD6FEC">
        <w:t>Sachleisterkredite</w:t>
      </w:r>
      <w:proofErr w:type="spellEnd"/>
      <w:r w:rsidRPr="00FD6FEC">
        <w:t>), soweit es sich nicht um öffentliche Förderungen handelt.</w:t>
      </w:r>
    </w:p>
    <w:p w:rsidR="00CD48B0" w:rsidRPr="00FD6FEC" w:rsidRDefault="00CD48B0" w:rsidP="00B41FF9">
      <w:pPr>
        <w:ind w:left="567"/>
        <w:jc w:val="both"/>
      </w:pPr>
    </w:p>
    <w:p w:rsidR="00CD48B0" w:rsidRPr="009E3DD7" w:rsidRDefault="00CD48B0" w:rsidP="009E3DD7">
      <w:pPr>
        <w:pStyle w:val="berschrift2"/>
      </w:pPr>
      <w:bookmarkStart w:id="79" w:name="_Toc432065514"/>
      <w:r w:rsidRPr="009E3DD7">
        <w:t>Antragstellung</w:t>
      </w:r>
      <w:bookmarkEnd w:id="79"/>
    </w:p>
    <w:p w:rsidR="00CD48B0" w:rsidRPr="00FD6FEC" w:rsidRDefault="00CD48B0" w:rsidP="001E6BD0">
      <w:pPr>
        <w:pStyle w:val="Listenabsatz"/>
        <w:spacing w:after="120"/>
        <w:ind w:left="360" w:firstLine="66"/>
        <w:jc w:val="both"/>
      </w:pPr>
      <w:r w:rsidRPr="00FD6FEC">
        <w:t xml:space="preserve">Förderungen werden nur auf Antrag vor Beginn des Vorhabens gewährt. </w:t>
      </w:r>
    </w:p>
    <w:p w:rsidR="00CD48B0" w:rsidRPr="00FD6FEC" w:rsidRDefault="00CD48B0" w:rsidP="001E6BD0">
      <w:pPr>
        <w:spacing w:after="120"/>
        <w:ind w:firstLine="426"/>
        <w:jc w:val="both"/>
      </w:pPr>
      <w:r w:rsidRPr="00FD6FEC">
        <w:t>Den Anträgen sind anzuschließen</w:t>
      </w:r>
      <w:r w:rsidR="00D02705" w:rsidRPr="00FD6FEC">
        <w:t xml:space="preserve"> (siehe auch Antragsformular/Anlagenverzeichnis)</w:t>
      </w:r>
      <w:r w:rsidRPr="00FD6FEC">
        <w:t>:</w:t>
      </w:r>
    </w:p>
    <w:p w:rsidR="004C11CC" w:rsidRPr="00FD6FEC" w:rsidRDefault="004C11CC" w:rsidP="00EF080E">
      <w:pPr>
        <w:numPr>
          <w:ilvl w:val="0"/>
          <w:numId w:val="8"/>
        </w:numPr>
        <w:spacing w:after="0" w:line="240" w:lineRule="auto"/>
        <w:ind w:left="709" w:hanging="283"/>
        <w:jc w:val="both"/>
      </w:pPr>
      <w:r w:rsidRPr="00FD6FEC">
        <w:t>Antragsformular</w:t>
      </w:r>
    </w:p>
    <w:p w:rsidR="004C11CC" w:rsidRPr="00FD6FEC" w:rsidRDefault="004C11CC" w:rsidP="00EF080E">
      <w:pPr>
        <w:numPr>
          <w:ilvl w:val="0"/>
          <w:numId w:val="8"/>
        </w:numPr>
        <w:spacing w:after="0" w:line="240" w:lineRule="auto"/>
        <w:ind w:left="709" w:hanging="283"/>
        <w:jc w:val="both"/>
      </w:pPr>
      <w:r w:rsidRPr="00FD6FEC">
        <w:t>aktueller Auszug aus dem Firmenbuch (falls juristische Person)</w:t>
      </w:r>
    </w:p>
    <w:p w:rsidR="004C11CC" w:rsidRPr="00FD6FEC" w:rsidRDefault="004C11CC" w:rsidP="00EF080E">
      <w:pPr>
        <w:numPr>
          <w:ilvl w:val="0"/>
          <w:numId w:val="8"/>
        </w:numPr>
        <w:spacing w:after="0" w:line="240" w:lineRule="auto"/>
        <w:ind w:left="709" w:hanging="283"/>
        <w:jc w:val="both"/>
      </w:pPr>
      <w:r w:rsidRPr="00FD6FEC">
        <w:t>Gewerbeschein</w:t>
      </w:r>
    </w:p>
    <w:p w:rsidR="004C11CC" w:rsidRPr="00FD6FEC" w:rsidRDefault="004C11CC" w:rsidP="00EF080E">
      <w:pPr>
        <w:numPr>
          <w:ilvl w:val="0"/>
          <w:numId w:val="8"/>
        </w:numPr>
        <w:spacing w:after="0" w:line="240" w:lineRule="auto"/>
        <w:ind w:left="709" w:hanging="283"/>
        <w:jc w:val="both"/>
      </w:pPr>
      <w:r w:rsidRPr="00FD6FEC">
        <w:t xml:space="preserve">aktuelle </w:t>
      </w:r>
      <w:proofErr w:type="spellStart"/>
      <w:r w:rsidRPr="00FD6FEC">
        <w:t>Filmografie</w:t>
      </w:r>
      <w:proofErr w:type="spellEnd"/>
      <w:r w:rsidRPr="00FD6FEC">
        <w:t xml:space="preserve"> und CV/Antragsteller</w:t>
      </w:r>
    </w:p>
    <w:p w:rsidR="004C11CC" w:rsidRPr="00FD6FEC" w:rsidRDefault="004C11CC" w:rsidP="00EF080E">
      <w:pPr>
        <w:numPr>
          <w:ilvl w:val="0"/>
          <w:numId w:val="8"/>
        </w:numPr>
        <w:spacing w:after="0" w:line="240" w:lineRule="auto"/>
        <w:ind w:left="709" w:hanging="283"/>
        <w:jc w:val="both"/>
      </w:pPr>
      <w:r w:rsidRPr="00FD6FEC">
        <w:t>branchenübliche Kalkulation der Projektentwicklungskosten; die Kosten sind nach dem Grundsatz sparsamer Wirtschaftsführung zu kalkulieren</w:t>
      </w:r>
    </w:p>
    <w:p w:rsidR="004C11CC" w:rsidRPr="00FD6FEC" w:rsidRDefault="004C11CC" w:rsidP="00EF080E">
      <w:pPr>
        <w:numPr>
          <w:ilvl w:val="0"/>
          <w:numId w:val="8"/>
        </w:numPr>
        <w:spacing w:after="0" w:line="240" w:lineRule="auto"/>
        <w:ind w:left="709" w:hanging="283"/>
        <w:jc w:val="both"/>
      </w:pPr>
      <w:r w:rsidRPr="00FD6FEC">
        <w:t xml:space="preserve">ausgefüllter Finanzierungsplan – </w:t>
      </w:r>
      <w:r w:rsidRPr="00FD6FEC">
        <w:rPr>
          <w:b/>
        </w:rPr>
        <w:t xml:space="preserve">Projektentwicklungsförderung </w:t>
      </w:r>
      <w:r w:rsidRPr="00FD6FEC">
        <w:t>mit Angaben anderer Förderer sowie Status der Entscheidungen</w:t>
      </w:r>
    </w:p>
    <w:p w:rsidR="004C11CC" w:rsidRPr="00FD6FEC" w:rsidRDefault="004C11CC" w:rsidP="00EF080E">
      <w:pPr>
        <w:numPr>
          <w:ilvl w:val="0"/>
          <w:numId w:val="8"/>
        </w:numPr>
        <w:spacing w:after="0" w:line="240" w:lineRule="auto"/>
        <w:ind w:left="709" w:hanging="283"/>
        <w:jc w:val="both"/>
      </w:pPr>
      <w:r w:rsidRPr="00FD6FEC">
        <w:t>Nachweis der zugesagten Mittel</w:t>
      </w:r>
    </w:p>
    <w:p w:rsidR="006A6DF4" w:rsidRPr="00FD6FEC" w:rsidRDefault="006A6DF4" w:rsidP="006A6DF4">
      <w:pPr>
        <w:numPr>
          <w:ilvl w:val="0"/>
          <w:numId w:val="8"/>
        </w:numPr>
        <w:spacing w:after="0" w:line="240" w:lineRule="auto"/>
        <w:ind w:left="709" w:hanging="283"/>
        <w:jc w:val="both"/>
      </w:pPr>
      <w:r w:rsidRPr="00FD6FEC">
        <w:t>Synopsis (Inhaltsangabe max. 1 A4-Seite)</w:t>
      </w:r>
    </w:p>
    <w:p w:rsidR="006A6DF4" w:rsidRPr="00FD6FEC" w:rsidRDefault="006A6DF4" w:rsidP="006A6DF4">
      <w:pPr>
        <w:numPr>
          <w:ilvl w:val="0"/>
          <w:numId w:val="8"/>
        </w:numPr>
        <w:spacing w:after="0" w:line="240" w:lineRule="auto"/>
        <w:ind w:left="709" w:hanging="283"/>
        <w:jc w:val="both"/>
      </w:pPr>
      <w:r w:rsidRPr="00FD6FEC">
        <w:t xml:space="preserve">aktuelle </w:t>
      </w:r>
      <w:proofErr w:type="spellStart"/>
      <w:r w:rsidRPr="00FD6FEC">
        <w:t>Filmografien</w:t>
      </w:r>
      <w:proofErr w:type="spellEnd"/>
      <w:r w:rsidRPr="00FD6FEC">
        <w:t xml:space="preserve"> Regie</w:t>
      </w:r>
      <w:r w:rsidR="00247B5A">
        <w:t>,</w:t>
      </w:r>
      <w:r w:rsidRPr="00FD6FEC">
        <w:t xml:space="preserve"> Autor, Koautoren, Dramaturgie</w:t>
      </w:r>
    </w:p>
    <w:p w:rsidR="006A6DF4" w:rsidRPr="00A9169E" w:rsidRDefault="006A6DF4" w:rsidP="00EF080E">
      <w:pPr>
        <w:numPr>
          <w:ilvl w:val="0"/>
          <w:numId w:val="8"/>
        </w:numPr>
        <w:spacing w:after="0" w:line="240" w:lineRule="auto"/>
        <w:ind w:left="709" w:hanging="283"/>
        <w:jc w:val="both"/>
        <w:rPr>
          <w:u w:val="single"/>
        </w:rPr>
      </w:pPr>
      <w:r w:rsidRPr="00A9169E">
        <w:rPr>
          <w:u w:val="single"/>
        </w:rPr>
        <w:t>optional:</w:t>
      </w:r>
    </w:p>
    <w:p w:rsidR="004C11CC" w:rsidRPr="00FD6FEC" w:rsidRDefault="006A6DF4" w:rsidP="009033EE">
      <w:pPr>
        <w:spacing w:after="0" w:line="240" w:lineRule="auto"/>
        <w:ind w:left="709"/>
        <w:jc w:val="both"/>
      </w:pPr>
      <w:r>
        <w:t xml:space="preserve">- </w:t>
      </w:r>
      <w:r w:rsidR="004C11CC" w:rsidRPr="00FD6FEC">
        <w:t>Kostenvoranschläge</w:t>
      </w:r>
    </w:p>
    <w:p w:rsidR="004C11CC" w:rsidRPr="00FD6FEC" w:rsidRDefault="006A6DF4" w:rsidP="009033EE">
      <w:pPr>
        <w:spacing w:after="0" w:line="240" w:lineRule="auto"/>
        <w:ind w:left="709"/>
        <w:jc w:val="both"/>
      </w:pPr>
      <w:r>
        <w:t xml:space="preserve">- </w:t>
      </w:r>
      <w:r w:rsidR="004C11CC" w:rsidRPr="00FD6FEC">
        <w:t>Option oder Vertrag über Nutzungsrechte</w:t>
      </w:r>
    </w:p>
    <w:p w:rsidR="004C11CC" w:rsidRPr="00FD6FEC" w:rsidRDefault="006A6DF4" w:rsidP="009033EE">
      <w:pPr>
        <w:spacing w:after="0" w:line="240" w:lineRule="auto"/>
        <w:ind w:left="709"/>
        <w:jc w:val="both"/>
      </w:pPr>
      <w:r>
        <w:t xml:space="preserve">- </w:t>
      </w:r>
      <w:r w:rsidR="004C11CC" w:rsidRPr="00FD6FEC">
        <w:t>Stab- und Besetzungsliste</w:t>
      </w:r>
    </w:p>
    <w:p w:rsidR="004C11CC" w:rsidRPr="00FD6FEC" w:rsidRDefault="006A6DF4" w:rsidP="009033EE">
      <w:pPr>
        <w:spacing w:after="0" w:line="240" w:lineRule="auto"/>
        <w:ind w:left="709"/>
        <w:jc w:val="both"/>
      </w:pPr>
      <w:r>
        <w:t xml:space="preserve">- </w:t>
      </w:r>
      <w:r w:rsidR="004C11CC" w:rsidRPr="00FD6FEC">
        <w:t>ausführliches Produzentenstatement</w:t>
      </w:r>
    </w:p>
    <w:p w:rsidR="004C11CC" w:rsidRPr="00FD6FEC" w:rsidRDefault="006A6DF4" w:rsidP="009033EE">
      <w:pPr>
        <w:spacing w:after="0" w:line="240" w:lineRule="auto"/>
        <w:ind w:left="709"/>
        <w:jc w:val="both"/>
      </w:pPr>
      <w:r>
        <w:t xml:space="preserve">- </w:t>
      </w:r>
      <w:r w:rsidR="004C11CC" w:rsidRPr="00FD6FEC">
        <w:t>Treatment bzw. Drehbuch/-konzept</w:t>
      </w:r>
    </w:p>
    <w:p w:rsidR="004C11CC" w:rsidRPr="00FD6FEC" w:rsidRDefault="006A6DF4" w:rsidP="009033EE">
      <w:pPr>
        <w:spacing w:after="0" w:line="240" w:lineRule="auto"/>
        <w:ind w:left="709"/>
        <w:jc w:val="both"/>
      </w:pPr>
      <w:r>
        <w:t xml:space="preserve">- </w:t>
      </w:r>
      <w:r w:rsidR="004C11CC" w:rsidRPr="00FD6FEC">
        <w:t>weitere Statements des restlichen Stabs</w:t>
      </w:r>
    </w:p>
    <w:p w:rsidR="004C11CC" w:rsidRPr="00FD6FEC" w:rsidRDefault="006A6DF4" w:rsidP="009033EE">
      <w:pPr>
        <w:spacing w:after="0" w:line="240" w:lineRule="auto"/>
        <w:ind w:left="709"/>
        <w:jc w:val="both"/>
      </w:pPr>
      <w:r>
        <w:t xml:space="preserve">- </w:t>
      </w:r>
      <w:r w:rsidR="004C11CC" w:rsidRPr="00FD6FEC">
        <w:t>Trailer/Teaser</w:t>
      </w:r>
    </w:p>
    <w:p w:rsidR="004C11CC" w:rsidRPr="00FD6FEC" w:rsidRDefault="006A6DF4" w:rsidP="009033EE">
      <w:pPr>
        <w:spacing w:after="0" w:line="240" w:lineRule="auto"/>
        <w:ind w:left="709"/>
        <w:jc w:val="both"/>
      </w:pPr>
      <w:r>
        <w:t xml:space="preserve">- </w:t>
      </w:r>
      <w:r w:rsidR="004C11CC" w:rsidRPr="00FD6FEC">
        <w:t>Verfügbarkeitserklärungen von Cast und Stab</w:t>
      </w:r>
    </w:p>
    <w:p w:rsidR="004C11CC" w:rsidRPr="00FD6FEC" w:rsidRDefault="006A6DF4" w:rsidP="009033EE">
      <w:pPr>
        <w:spacing w:after="0" w:line="240" w:lineRule="auto"/>
        <w:ind w:left="709"/>
        <w:jc w:val="both"/>
      </w:pPr>
      <w:r>
        <w:t xml:space="preserve">- </w:t>
      </w:r>
      <w:r w:rsidR="004C11CC" w:rsidRPr="00FD6FEC">
        <w:t xml:space="preserve">Referenzfilme der Regie (DVD) </w:t>
      </w:r>
    </w:p>
    <w:p w:rsidR="004C11CC" w:rsidRPr="00FD6FEC" w:rsidRDefault="004C11CC" w:rsidP="00EF080E">
      <w:pPr>
        <w:numPr>
          <w:ilvl w:val="0"/>
          <w:numId w:val="8"/>
        </w:numPr>
        <w:spacing w:after="0" w:line="240" w:lineRule="auto"/>
        <w:ind w:left="709" w:hanging="283"/>
        <w:jc w:val="both"/>
      </w:pPr>
      <w:r w:rsidRPr="00FD6FEC">
        <w:rPr>
          <w:u w:val="single"/>
        </w:rPr>
        <w:t>zusätzlich bei Koproduktionen:</w:t>
      </w:r>
    </w:p>
    <w:p w:rsidR="004C11CC" w:rsidRPr="00FD6FEC" w:rsidRDefault="004C11CC" w:rsidP="006A6DF4">
      <w:pPr>
        <w:spacing w:after="0" w:line="240" w:lineRule="auto"/>
        <w:ind w:left="764" w:hanging="55"/>
        <w:jc w:val="both"/>
      </w:pPr>
      <w:r w:rsidRPr="00FD6FEC">
        <w:t>-</w:t>
      </w:r>
      <w:r w:rsidR="006A6DF4">
        <w:t xml:space="preserve"> </w:t>
      </w:r>
      <w:r w:rsidRPr="00FD6FEC">
        <w:t>Koproduktionsverträge</w:t>
      </w:r>
    </w:p>
    <w:p w:rsidR="004C11CC" w:rsidRPr="00FD6FEC" w:rsidRDefault="004C11CC" w:rsidP="006A6DF4">
      <w:pPr>
        <w:spacing w:after="0" w:line="240" w:lineRule="auto"/>
        <w:ind w:left="764" w:hanging="55"/>
        <w:jc w:val="both"/>
      </w:pPr>
      <w:r w:rsidRPr="00FD6FEC">
        <w:t>-</w:t>
      </w:r>
      <w:r w:rsidR="006A6DF4">
        <w:t xml:space="preserve"> </w:t>
      </w:r>
      <w:r w:rsidRPr="00FD6FEC">
        <w:t xml:space="preserve">aktuelle </w:t>
      </w:r>
      <w:proofErr w:type="spellStart"/>
      <w:r w:rsidRPr="00FD6FEC">
        <w:t>Filmografien</w:t>
      </w:r>
      <w:proofErr w:type="spellEnd"/>
      <w:r w:rsidRPr="00FD6FEC">
        <w:t xml:space="preserve"> der Produktionsfirma</w:t>
      </w:r>
    </w:p>
    <w:p w:rsidR="004C11CC" w:rsidRPr="00FD6FEC" w:rsidRDefault="004C11CC" w:rsidP="006A6DF4">
      <w:pPr>
        <w:spacing w:after="0" w:line="240" w:lineRule="auto"/>
        <w:ind w:left="764" w:hanging="55"/>
        <w:jc w:val="both"/>
      </w:pPr>
      <w:r w:rsidRPr="00FD6FEC">
        <w:t>-</w:t>
      </w:r>
      <w:r w:rsidR="006A6DF4">
        <w:t xml:space="preserve"> </w:t>
      </w:r>
      <w:r w:rsidRPr="00FD6FEC">
        <w:t>LOI der Vereinbarung zwischen Autor und Produzent</w:t>
      </w:r>
    </w:p>
    <w:p w:rsidR="004C11CC" w:rsidRPr="00FD6FEC" w:rsidRDefault="004C11CC" w:rsidP="006A6DF4">
      <w:pPr>
        <w:spacing w:after="0" w:line="240" w:lineRule="auto"/>
        <w:ind w:left="764" w:hanging="55"/>
        <w:jc w:val="both"/>
      </w:pPr>
      <w:r w:rsidRPr="00FD6FEC">
        <w:t>-</w:t>
      </w:r>
      <w:r w:rsidR="006A6DF4">
        <w:t xml:space="preserve"> </w:t>
      </w:r>
      <w:r w:rsidRPr="00FD6FEC">
        <w:t>aktueller Auszug aus dem Firmenbuch des Produzenten</w:t>
      </w:r>
    </w:p>
    <w:p w:rsidR="004C11CC" w:rsidRPr="00FD6FEC" w:rsidRDefault="004C11CC" w:rsidP="006A6DF4">
      <w:pPr>
        <w:spacing w:after="0" w:line="240" w:lineRule="auto"/>
        <w:ind w:left="764" w:hanging="55"/>
        <w:jc w:val="both"/>
      </w:pPr>
      <w:r w:rsidRPr="00FD6FEC">
        <w:t>-</w:t>
      </w:r>
      <w:r w:rsidR="006A6DF4">
        <w:t xml:space="preserve"> </w:t>
      </w:r>
      <w:r w:rsidRPr="00FD6FEC">
        <w:t>Gewerbeschein des Produzenten</w:t>
      </w:r>
    </w:p>
    <w:p w:rsidR="004C11CC" w:rsidRPr="00FD6FEC" w:rsidRDefault="004C11CC" w:rsidP="00EF080E">
      <w:pPr>
        <w:pStyle w:val="Listenabsatz"/>
        <w:numPr>
          <w:ilvl w:val="0"/>
          <w:numId w:val="16"/>
        </w:numPr>
        <w:spacing w:after="0" w:line="240" w:lineRule="auto"/>
        <w:jc w:val="both"/>
      </w:pPr>
      <w:r w:rsidRPr="00FD6FEC">
        <w:rPr>
          <w:u w:val="single"/>
        </w:rPr>
        <w:t>Bei Wiedervorlage:</w:t>
      </w:r>
      <w:r w:rsidRPr="00FD6FEC">
        <w:t xml:space="preserve"> Bekanntgabe der wesentlichen Änderungen</w:t>
      </w:r>
    </w:p>
    <w:p w:rsidR="00CD48B0" w:rsidRPr="00FD6FEC" w:rsidRDefault="00CD48B0" w:rsidP="000624A3">
      <w:pPr>
        <w:spacing w:after="0" w:line="240" w:lineRule="auto"/>
        <w:jc w:val="both"/>
      </w:pPr>
    </w:p>
    <w:p w:rsidR="00CD48B0" w:rsidRPr="00FD6FEC" w:rsidRDefault="00CD48B0" w:rsidP="001E6BD0">
      <w:pPr>
        <w:spacing w:after="0"/>
        <w:ind w:left="426"/>
        <w:jc w:val="both"/>
      </w:pPr>
      <w:r w:rsidRPr="00FD6FEC">
        <w:t xml:space="preserve">Durch die Zuerkennung einer Projektentwicklungsförderung entsteht kein Rechtsanspruch auf </w:t>
      </w:r>
      <w:r w:rsidR="0015695F">
        <w:t xml:space="preserve">eine </w:t>
      </w:r>
      <w:r w:rsidRPr="00FD6FEC">
        <w:t xml:space="preserve">Förderung </w:t>
      </w:r>
      <w:r w:rsidR="0015695F">
        <w:t xml:space="preserve">für die Produktion </w:t>
      </w:r>
      <w:r w:rsidR="007A255A">
        <w:t>d</w:t>
      </w:r>
      <w:r w:rsidRPr="00FD6FEC">
        <w:t>es Filmvorhabens, dem das Ergebnis der Projektentwicklung zu Grund</w:t>
      </w:r>
      <w:r w:rsidR="00735504" w:rsidRPr="00FD6FEC">
        <w:t>e</w:t>
      </w:r>
      <w:r w:rsidRPr="00FD6FEC">
        <w:t xml:space="preserve"> liegt. Die Förderungsmittel werden jedoch im Falle einer nachfolgenden </w:t>
      </w:r>
      <w:r w:rsidR="00095563" w:rsidRPr="00FD6FEC">
        <w:t xml:space="preserve">Produktionsförderung </w:t>
      </w:r>
      <w:r w:rsidRPr="00FD6FEC">
        <w:t xml:space="preserve">dieser voll angerechnet. </w:t>
      </w:r>
    </w:p>
    <w:p w:rsidR="00CD48B0" w:rsidRPr="00FD6FEC" w:rsidRDefault="00CD48B0" w:rsidP="00CD48B0">
      <w:pPr>
        <w:ind w:left="708"/>
        <w:jc w:val="both"/>
      </w:pPr>
    </w:p>
    <w:p w:rsidR="00CD48B0" w:rsidRPr="009E3DD7" w:rsidRDefault="00CD48B0" w:rsidP="009E3DD7">
      <w:pPr>
        <w:pStyle w:val="berschrift2"/>
      </w:pPr>
      <w:bookmarkStart w:id="80" w:name="_Toc432065515"/>
      <w:r w:rsidRPr="009E3DD7">
        <w:t>Ratenzahlung</w:t>
      </w:r>
      <w:bookmarkEnd w:id="80"/>
    </w:p>
    <w:p w:rsidR="00B458EE" w:rsidRPr="00FD6FEC" w:rsidRDefault="00B458EE" w:rsidP="001E6BD0">
      <w:pPr>
        <w:spacing w:after="0"/>
        <w:ind w:left="425"/>
        <w:jc w:val="both"/>
      </w:pPr>
      <w:r w:rsidRPr="00FD6FEC">
        <w:t>Die Auszahlung der Fördersumme kann in Raten erfolgen. Im Förderungsvertrag sind dazu die näheren Regelungen (Anzahl, Umfang und Fälligkeit der Raten etc.) zu treffen.</w:t>
      </w:r>
    </w:p>
    <w:p w:rsidR="00CD48B0" w:rsidRPr="00FD6FEC" w:rsidRDefault="00CD48B0" w:rsidP="00095563">
      <w:pPr>
        <w:ind w:left="567"/>
        <w:jc w:val="both"/>
      </w:pPr>
    </w:p>
    <w:p w:rsidR="004C013F" w:rsidRPr="009E3DD7" w:rsidRDefault="000C30F1" w:rsidP="009E3DD7">
      <w:pPr>
        <w:pStyle w:val="berschrift2"/>
      </w:pPr>
      <w:bookmarkStart w:id="81" w:name="_Toc432065516"/>
      <w:r w:rsidRPr="009E3DD7">
        <w:lastRenderedPageBreak/>
        <w:t>Verwendungsnachweis</w:t>
      </w:r>
      <w:bookmarkEnd w:id="81"/>
      <w:r w:rsidRPr="009E3DD7">
        <w:t xml:space="preserve"> </w:t>
      </w:r>
    </w:p>
    <w:p w:rsidR="001E6BD0" w:rsidRPr="00FD6FEC" w:rsidRDefault="003338C1" w:rsidP="001E6BD0">
      <w:pPr>
        <w:spacing w:after="120"/>
        <w:ind w:firstLine="426"/>
        <w:jc w:val="both"/>
      </w:pPr>
      <w:r w:rsidRPr="00FD6FEC">
        <w:t xml:space="preserve">Der Förderungswerber hat die Fördermittel </w:t>
      </w:r>
      <w:proofErr w:type="spellStart"/>
      <w:r w:rsidRPr="00FD6FEC">
        <w:t>widmungsgemäß</w:t>
      </w:r>
      <w:proofErr w:type="spellEnd"/>
      <w:r w:rsidRPr="00FD6FEC">
        <w:t xml:space="preserve"> zu verwenden.</w:t>
      </w:r>
    </w:p>
    <w:p w:rsidR="000C30F1" w:rsidRPr="00FD6FEC" w:rsidRDefault="004C013F" w:rsidP="001E6BD0">
      <w:pPr>
        <w:spacing w:after="120"/>
        <w:ind w:left="426"/>
        <w:jc w:val="both"/>
      </w:pPr>
      <w:r w:rsidRPr="00FD6FEC">
        <w:t xml:space="preserve">Der </w:t>
      </w:r>
      <w:r w:rsidR="00CE53F9" w:rsidRPr="00FD6FEC">
        <w:t>Verwendungsnachweis</w:t>
      </w:r>
      <w:r w:rsidRPr="00FD6FEC">
        <w:t xml:space="preserve"> </w:t>
      </w:r>
      <w:r w:rsidR="000C30F1" w:rsidRPr="00FD6FEC">
        <w:t xml:space="preserve">hat </w:t>
      </w:r>
      <w:r w:rsidR="008C622B" w:rsidRPr="00FD6FEC">
        <w:t xml:space="preserve">zusätzlich zu den in Punkt </w:t>
      </w:r>
      <w:r w:rsidR="003C60F6" w:rsidRPr="00FD6FEC">
        <w:t>C.</w:t>
      </w:r>
      <w:r w:rsidR="007A255A">
        <w:t xml:space="preserve"> </w:t>
      </w:r>
      <w:r w:rsidR="003C60F6" w:rsidRPr="00FD6FEC">
        <w:t>10</w:t>
      </w:r>
      <w:r w:rsidR="00474D67" w:rsidRPr="00FD6FEC">
        <w:t xml:space="preserve">. </w:t>
      </w:r>
      <w:r w:rsidR="008C622B" w:rsidRPr="00FD6FEC">
        <w:t xml:space="preserve">angeführten Unterlagen </w:t>
      </w:r>
      <w:r w:rsidR="000C30F1" w:rsidRPr="00FD6FEC">
        <w:t>zu umfassen:</w:t>
      </w:r>
    </w:p>
    <w:p w:rsidR="000C30F1" w:rsidRPr="00FD6FEC" w:rsidRDefault="0015695F" w:rsidP="00EF080E">
      <w:pPr>
        <w:pStyle w:val="Listenabsatz"/>
        <w:numPr>
          <w:ilvl w:val="0"/>
          <w:numId w:val="9"/>
        </w:numPr>
        <w:shd w:val="clear" w:color="auto" w:fill="FFFFFF" w:themeFill="background1"/>
        <w:tabs>
          <w:tab w:val="left" w:pos="709"/>
        </w:tabs>
        <w:spacing w:after="0" w:line="240" w:lineRule="auto"/>
        <w:ind w:left="709" w:hanging="283"/>
        <w:jc w:val="both"/>
      </w:pPr>
      <w:r>
        <w:t xml:space="preserve">die </w:t>
      </w:r>
      <w:r w:rsidR="000C30F1" w:rsidRPr="00FD6FEC">
        <w:t>letzte Fassung des Drehbuches</w:t>
      </w:r>
      <w:r w:rsidR="00352771" w:rsidRPr="00FD6FEC">
        <w:t>/Drehkonzepts</w:t>
      </w:r>
    </w:p>
    <w:p w:rsidR="000C30F1" w:rsidRPr="00FD6FEC" w:rsidRDefault="0015695F" w:rsidP="00EF080E">
      <w:pPr>
        <w:pStyle w:val="Listenabsatz"/>
        <w:numPr>
          <w:ilvl w:val="0"/>
          <w:numId w:val="9"/>
        </w:numPr>
        <w:shd w:val="clear" w:color="auto" w:fill="FFFFFF" w:themeFill="background1"/>
        <w:tabs>
          <w:tab w:val="left" w:pos="709"/>
        </w:tabs>
        <w:spacing w:after="0" w:line="240" w:lineRule="auto"/>
        <w:ind w:left="709" w:hanging="283"/>
        <w:jc w:val="both"/>
      </w:pPr>
      <w:r>
        <w:t xml:space="preserve">ein </w:t>
      </w:r>
      <w:r w:rsidR="000C30F1" w:rsidRPr="00FD6FEC">
        <w:t>Marketing</w:t>
      </w:r>
      <w:r>
        <w:t xml:space="preserve">- und </w:t>
      </w:r>
      <w:r w:rsidR="000C30F1" w:rsidRPr="00FD6FEC">
        <w:t>Vertriebskonzept unter Einschätzung der künstlerischen und wirtschaftlichen Erfolgsaussichten im Falle der Herstellung oder eine ausführliche Begründung, wenn das Projekt keiner Pr</w:t>
      </w:r>
      <w:r w:rsidR="0099692B" w:rsidRPr="00FD6FEC">
        <w:t>oduktion zugeführt werden soll</w:t>
      </w:r>
    </w:p>
    <w:p w:rsidR="00352771" w:rsidRPr="00FD6FEC" w:rsidRDefault="0015695F" w:rsidP="00EF080E">
      <w:pPr>
        <w:pStyle w:val="Listenabsatz"/>
        <w:numPr>
          <w:ilvl w:val="0"/>
          <w:numId w:val="9"/>
        </w:numPr>
        <w:shd w:val="clear" w:color="auto" w:fill="FFFFFF" w:themeFill="background1"/>
        <w:tabs>
          <w:tab w:val="left" w:pos="709"/>
        </w:tabs>
        <w:spacing w:after="0" w:line="240" w:lineRule="auto"/>
        <w:ind w:left="709" w:hanging="283"/>
        <w:jc w:val="both"/>
      </w:pPr>
      <w:r>
        <w:t xml:space="preserve">den </w:t>
      </w:r>
      <w:r w:rsidR="00352771" w:rsidRPr="00FD6FEC">
        <w:t>Nachweis über die Logoplatzierung</w:t>
      </w:r>
    </w:p>
    <w:p w:rsidR="006C59AD" w:rsidRPr="00FD6FEC" w:rsidRDefault="006C59AD" w:rsidP="008944D4">
      <w:pPr>
        <w:shd w:val="clear" w:color="auto" w:fill="FFFFFF" w:themeFill="background1"/>
        <w:spacing w:after="0" w:line="240" w:lineRule="auto"/>
        <w:rPr>
          <w:b/>
          <w:bCs/>
          <w:caps/>
          <w:kern w:val="32"/>
          <w:szCs w:val="32"/>
        </w:rPr>
      </w:pPr>
      <w:bookmarkStart w:id="82" w:name="_Toc386006725"/>
      <w:r w:rsidRPr="00FD6FEC">
        <w:rPr>
          <w:caps/>
        </w:rPr>
        <w:br w:type="page"/>
      </w:r>
    </w:p>
    <w:p w:rsidR="000C30F1" w:rsidRPr="003158F4" w:rsidRDefault="00472996" w:rsidP="003158F4">
      <w:pPr>
        <w:pStyle w:val="berschrift1"/>
      </w:pPr>
      <w:bookmarkStart w:id="83" w:name="_Toc432065517"/>
      <w:r w:rsidRPr="003158F4">
        <w:lastRenderedPageBreak/>
        <w:t>F</w:t>
      </w:r>
      <w:r w:rsidR="00AB6923" w:rsidRPr="003158F4">
        <w:t>.</w:t>
      </w:r>
      <w:r w:rsidR="00AB6923" w:rsidRPr="003158F4">
        <w:tab/>
      </w:r>
      <w:r w:rsidR="00FD6FEC" w:rsidRPr="003158F4">
        <w:t>Förderung f</w:t>
      </w:r>
      <w:r w:rsidR="000C30F1" w:rsidRPr="003158F4">
        <w:t>ür Vertrieb und Promotion</w:t>
      </w:r>
      <w:bookmarkEnd w:id="82"/>
      <w:bookmarkEnd w:id="83"/>
    </w:p>
    <w:p w:rsidR="00564F03" w:rsidRPr="00FD6FEC" w:rsidRDefault="00564F03" w:rsidP="001E6BD0">
      <w:pPr>
        <w:spacing w:after="120"/>
        <w:ind w:left="567" w:hanging="141"/>
      </w:pPr>
      <w:r w:rsidRPr="00FD6FEC">
        <w:t xml:space="preserve">Es gelten die Allgemeinen Bestimmungen gemäß Punkt </w:t>
      </w:r>
      <w:r w:rsidR="00B506AB" w:rsidRPr="00FD6FEC">
        <w:t>C</w:t>
      </w:r>
      <w:r w:rsidRPr="00FD6FEC">
        <w:t>.</w:t>
      </w:r>
    </w:p>
    <w:p w:rsidR="00564F03" w:rsidRPr="00FD6FEC" w:rsidRDefault="00564F03" w:rsidP="001E6BD0">
      <w:pPr>
        <w:spacing w:after="0"/>
        <w:ind w:left="567" w:hanging="141"/>
      </w:pPr>
      <w:r w:rsidRPr="00FD6FEC">
        <w:t xml:space="preserve">Zusätzlich kommen die </w:t>
      </w:r>
      <w:r w:rsidR="007B575A" w:rsidRPr="00FD6FEC">
        <w:t>nachstehenden</w:t>
      </w:r>
      <w:r w:rsidRPr="00FD6FEC">
        <w:t xml:space="preserve"> Bestimmungen zur Anwendung.</w:t>
      </w:r>
    </w:p>
    <w:p w:rsidR="00564F03" w:rsidRPr="00FD6FEC" w:rsidRDefault="00564F03" w:rsidP="00564F03"/>
    <w:p w:rsidR="00622A9C" w:rsidRPr="0048160D" w:rsidRDefault="00071FD5" w:rsidP="00EF080E">
      <w:pPr>
        <w:pStyle w:val="berschrift2"/>
        <w:numPr>
          <w:ilvl w:val="0"/>
          <w:numId w:val="20"/>
        </w:numPr>
      </w:pPr>
      <w:bookmarkStart w:id="84" w:name="_Toc432065518"/>
      <w:r w:rsidRPr="0048160D">
        <w:t>Fördergegenstand</w:t>
      </w:r>
      <w:r w:rsidR="007B575A" w:rsidRPr="0048160D">
        <w:t xml:space="preserve"> und förderbare Kosten</w:t>
      </w:r>
      <w:bookmarkEnd w:id="84"/>
    </w:p>
    <w:p w:rsidR="00071FD5" w:rsidRPr="00FD6FEC" w:rsidRDefault="00071FD5" w:rsidP="001E6BD0">
      <w:pPr>
        <w:spacing w:line="240" w:lineRule="auto"/>
        <w:ind w:left="1349" w:hanging="923"/>
        <w:jc w:val="both"/>
      </w:pPr>
      <w:r w:rsidRPr="00FD6FEC">
        <w:t xml:space="preserve">Im Rahmen der Förderung für Vertrieb und Promotion </w:t>
      </w:r>
      <w:r w:rsidR="00BA7102" w:rsidRPr="00FD6FEC">
        <w:t xml:space="preserve">können </w:t>
      </w:r>
      <w:r w:rsidRPr="00FD6FEC">
        <w:t>gefördert</w:t>
      </w:r>
      <w:r w:rsidR="00BA7102" w:rsidRPr="00FD6FEC">
        <w:t xml:space="preserve"> werden</w:t>
      </w:r>
      <w:r w:rsidRPr="00FD6FEC">
        <w:t>:</w:t>
      </w:r>
    </w:p>
    <w:p w:rsidR="00622A9C" w:rsidRPr="00FD6FEC" w:rsidRDefault="00622A9C" w:rsidP="001E6BD0">
      <w:pPr>
        <w:spacing w:after="0" w:line="240" w:lineRule="auto"/>
        <w:ind w:left="851" w:hanging="425"/>
        <w:jc w:val="both"/>
      </w:pPr>
      <w:r w:rsidRPr="00FD6FEC">
        <w:t>a)</w:t>
      </w:r>
      <w:r w:rsidRPr="00FD6FEC">
        <w:tab/>
        <w:t>Serienkopien (einschließlich Teaser/Trailer, DVD- und Digital-Distribution Master)</w:t>
      </w:r>
    </w:p>
    <w:p w:rsidR="00622A9C" w:rsidRPr="00FD6FEC" w:rsidRDefault="00622A9C" w:rsidP="001E6BD0">
      <w:pPr>
        <w:spacing w:after="0" w:line="240" w:lineRule="auto"/>
        <w:ind w:left="851" w:hanging="425"/>
        <w:jc w:val="both"/>
      </w:pPr>
      <w:r w:rsidRPr="00FD6FEC">
        <w:t>b)</w:t>
      </w:r>
      <w:r w:rsidRPr="00FD6FEC">
        <w:tab/>
        <w:t xml:space="preserve">Standard-Werbematerial (z.B. Aushangfotos, Plakate, Website etc.) </w:t>
      </w:r>
    </w:p>
    <w:p w:rsidR="00622A9C" w:rsidRPr="00FD6FEC" w:rsidRDefault="00622A9C" w:rsidP="001E6BD0">
      <w:pPr>
        <w:spacing w:after="0" w:line="240" w:lineRule="auto"/>
        <w:ind w:left="851" w:hanging="425"/>
        <w:jc w:val="both"/>
      </w:pPr>
      <w:r w:rsidRPr="00FD6FEC">
        <w:t>c)</w:t>
      </w:r>
      <w:r w:rsidRPr="00FD6FEC">
        <w:tab/>
        <w:t>Werbemaßnahmen, die s</w:t>
      </w:r>
      <w:r w:rsidR="00EA0274" w:rsidRPr="00FD6FEC">
        <w:t>ich unmittelbar an Filmbesucher</w:t>
      </w:r>
      <w:r w:rsidRPr="00FD6FEC">
        <w:t xml:space="preserve"> richten und dazu geeignet sind, den Publikumserfolg des Films zu steigern sowie filmbezogene Inserate in Print- und sonstigen Medien</w:t>
      </w:r>
    </w:p>
    <w:p w:rsidR="00622A9C" w:rsidRPr="00FD6FEC" w:rsidRDefault="00622A9C" w:rsidP="001E6BD0">
      <w:pPr>
        <w:spacing w:after="0" w:line="240" w:lineRule="auto"/>
        <w:ind w:left="851" w:hanging="425"/>
        <w:jc w:val="both"/>
      </w:pPr>
      <w:r w:rsidRPr="00FD6FEC">
        <w:t>d)</w:t>
      </w:r>
      <w:r w:rsidRPr="00FD6FEC">
        <w:tab/>
        <w:t xml:space="preserve">Zusatzbehelfe für </w:t>
      </w:r>
      <w:r w:rsidR="00EA0274" w:rsidRPr="00FD6FEC">
        <w:t>Menschen mit Hörbehinderung</w:t>
      </w:r>
      <w:r w:rsidRPr="00FD6FEC">
        <w:t xml:space="preserve"> (Untertitelung) </w:t>
      </w:r>
      <w:r w:rsidR="00EA0274" w:rsidRPr="00FD6FEC">
        <w:t>sowie</w:t>
      </w:r>
      <w:r w:rsidRPr="00FD6FEC">
        <w:t xml:space="preserve"> für </w:t>
      </w:r>
      <w:r w:rsidR="00EA0274" w:rsidRPr="00FD6FEC">
        <w:t>Menschen mit Sehbehinderung</w:t>
      </w:r>
      <w:r w:rsidRPr="00FD6FEC">
        <w:t xml:space="preserve"> (Audio-Deskription)</w:t>
      </w:r>
    </w:p>
    <w:p w:rsidR="00072BAC" w:rsidRPr="00FD6FEC" w:rsidRDefault="00622A9C" w:rsidP="001E6BD0">
      <w:pPr>
        <w:spacing w:after="0" w:line="240" w:lineRule="auto"/>
        <w:ind w:left="851" w:hanging="425"/>
        <w:jc w:val="both"/>
      </w:pPr>
      <w:r w:rsidRPr="00FD6FEC">
        <w:t>e)</w:t>
      </w:r>
      <w:r w:rsidRPr="00FD6FEC">
        <w:tab/>
        <w:t>Maßnahmen zur Verbesserung der Verbreitung und marktgerechten Auswertung von Filmen im In- und Ausland sowie der Fremdsprachensynchronisation oder Untertitelung</w:t>
      </w:r>
    </w:p>
    <w:p w:rsidR="00072BAC" w:rsidRPr="00FD6FEC" w:rsidRDefault="00072BAC" w:rsidP="001E6BD0">
      <w:pPr>
        <w:spacing w:after="0" w:line="240" w:lineRule="auto"/>
        <w:ind w:left="851" w:hanging="425"/>
        <w:jc w:val="both"/>
      </w:pPr>
      <w:r w:rsidRPr="00FD6FEC">
        <w:t>f)</w:t>
      </w:r>
      <w:r w:rsidRPr="00FD6FEC">
        <w:tab/>
        <w:t>Kinostart-Veranstaltungen</w:t>
      </w:r>
    </w:p>
    <w:p w:rsidR="00622A9C" w:rsidRPr="00FD6FEC" w:rsidRDefault="00072BAC" w:rsidP="001E6BD0">
      <w:pPr>
        <w:spacing w:after="0" w:line="240" w:lineRule="auto"/>
        <w:ind w:left="851" w:hanging="425"/>
        <w:jc w:val="both"/>
      </w:pPr>
      <w:r w:rsidRPr="00FD6FEC">
        <w:t>g)</w:t>
      </w:r>
      <w:r w:rsidRPr="00FD6FEC">
        <w:tab/>
      </w:r>
      <w:r w:rsidR="00622A9C" w:rsidRPr="00FD6FEC">
        <w:t>Teilnahme an internationalen F</w:t>
      </w:r>
      <w:r w:rsidRPr="00FD6FEC">
        <w:t>ilmf</w:t>
      </w:r>
      <w:r w:rsidR="00622A9C" w:rsidRPr="00FD6FEC">
        <w:t xml:space="preserve">estivals </w:t>
      </w:r>
    </w:p>
    <w:p w:rsidR="00622A9C" w:rsidRPr="00FD6FEC" w:rsidRDefault="00622A9C" w:rsidP="00622A9C">
      <w:pPr>
        <w:spacing w:after="0" w:line="240" w:lineRule="auto"/>
        <w:ind w:left="1350" w:hanging="783"/>
        <w:jc w:val="both"/>
      </w:pPr>
    </w:p>
    <w:p w:rsidR="00FF6583" w:rsidRPr="00FD6FEC" w:rsidRDefault="00622A9C" w:rsidP="001E6BD0">
      <w:pPr>
        <w:spacing w:after="0"/>
        <w:ind w:left="426"/>
        <w:jc w:val="both"/>
      </w:pPr>
      <w:r w:rsidRPr="00FD6FEC">
        <w:t xml:space="preserve">Sind Materialen bereits in der Kostenaufstellung der </w:t>
      </w:r>
      <w:r w:rsidR="008146E9">
        <w:t>Produktion</w:t>
      </w:r>
      <w:r w:rsidR="008146E9" w:rsidRPr="00FD6FEC">
        <w:t xml:space="preserve">sförderung </w:t>
      </w:r>
      <w:r w:rsidRPr="00FD6FEC">
        <w:t xml:space="preserve">enthalten, wird dies </w:t>
      </w:r>
      <w:r w:rsidR="008146E9">
        <w:t>bei der</w:t>
      </w:r>
      <w:r w:rsidRPr="00FD6FEC">
        <w:t xml:space="preserve"> Bemessung der </w:t>
      </w:r>
      <w:r w:rsidR="00EA0274" w:rsidRPr="00FD6FEC">
        <w:t>Förderung für Vertrieb und Promotion</w:t>
      </w:r>
      <w:r w:rsidRPr="00FD6FEC">
        <w:t xml:space="preserve"> </w:t>
      </w:r>
      <w:r w:rsidR="008146E9">
        <w:t>mitberücksichtigt</w:t>
      </w:r>
      <w:r w:rsidRPr="00FD6FEC">
        <w:t>.</w:t>
      </w:r>
    </w:p>
    <w:p w:rsidR="00801948" w:rsidRPr="00FD6FEC" w:rsidRDefault="00801948" w:rsidP="00FF6583">
      <w:pPr>
        <w:ind w:left="567"/>
        <w:jc w:val="both"/>
      </w:pPr>
    </w:p>
    <w:p w:rsidR="00622A9C" w:rsidRPr="00DF09DA" w:rsidRDefault="00622A9C" w:rsidP="00DF09DA">
      <w:pPr>
        <w:pStyle w:val="berschrift2"/>
      </w:pPr>
      <w:bookmarkStart w:id="85" w:name="_Toc432065519"/>
      <w:r w:rsidRPr="00DF09DA">
        <w:t>Besondere Förderungsbedingungen für Vertrieb und Promotion</w:t>
      </w:r>
      <w:bookmarkEnd w:id="85"/>
    </w:p>
    <w:p w:rsidR="000122A6" w:rsidRPr="00FD6FEC" w:rsidRDefault="000122A6" w:rsidP="003D238A">
      <w:pPr>
        <w:pStyle w:val="berschrift3"/>
        <w:rPr>
          <w:i/>
        </w:rPr>
      </w:pPr>
      <w:bookmarkStart w:id="86" w:name="_Toc432065520"/>
      <w:r w:rsidRPr="00FD6FEC">
        <w:t>Förderintensität</w:t>
      </w:r>
      <w:bookmarkEnd w:id="86"/>
    </w:p>
    <w:p w:rsidR="000122A6" w:rsidRPr="00FD6FEC" w:rsidRDefault="000122A6" w:rsidP="001E6BD0">
      <w:pPr>
        <w:ind w:left="426"/>
        <w:jc w:val="both"/>
      </w:pPr>
      <w:r w:rsidRPr="00FD6FEC">
        <w:t>Der Anteil der Förderungen des Landes Kärnten kann bis zu maximal 20% der gesamten Ko</w:t>
      </w:r>
      <w:r w:rsidR="00D80561" w:rsidRPr="00FD6FEC">
        <w:t>sten für Vertrieb und Promotion</w:t>
      </w:r>
      <w:r w:rsidR="0099692B" w:rsidRPr="00FD6FEC">
        <w:t xml:space="preserve"> betragen</w:t>
      </w:r>
      <w:r w:rsidR="00D80561" w:rsidRPr="00FD6FEC">
        <w:t>. Dies bedeutet, dass</w:t>
      </w:r>
      <w:r w:rsidR="007B575A" w:rsidRPr="00FD6FEC">
        <w:t xml:space="preserve"> </w:t>
      </w:r>
      <w:r w:rsidR="00EE7C8D" w:rsidRPr="00FD6FEC">
        <w:t xml:space="preserve">mindestens </w:t>
      </w:r>
      <w:r w:rsidR="007B575A" w:rsidRPr="00FD6FEC">
        <w:t>80</w:t>
      </w:r>
      <w:r w:rsidRPr="00FD6FEC">
        <w:t xml:space="preserve">% der Finanzierung des Vorhabens </w:t>
      </w:r>
      <w:r w:rsidR="00903813" w:rsidRPr="00FD6FEC">
        <w:t xml:space="preserve">aus anderen Finanzierungsquellen stammen müssen. Davon ist ein größtmöglicher Anteil </w:t>
      </w:r>
      <w:r w:rsidR="008146E9">
        <w:t xml:space="preserve">bereits </w:t>
      </w:r>
      <w:r w:rsidR="00903813" w:rsidRPr="00FD6FEC">
        <w:t xml:space="preserve">bei </w:t>
      </w:r>
      <w:r w:rsidR="008146E9">
        <w:t xml:space="preserve">der </w:t>
      </w:r>
      <w:r w:rsidR="00903813" w:rsidRPr="00FD6FEC">
        <w:t xml:space="preserve">Antragstellung nachzuweisen (z.B. in Form von </w:t>
      </w:r>
      <w:proofErr w:type="spellStart"/>
      <w:r w:rsidR="00506D81" w:rsidRPr="00FD6FEC">
        <w:t>Zusageschreiben</w:t>
      </w:r>
      <w:proofErr w:type="spellEnd"/>
      <w:r w:rsidR="00903813" w:rsidRPr="00FD6FEC">
        <w:t>).</w:t>
      </w:r>
      <w:r w:rsidRPr="00FD6FEC">
        <w:t xml:space="preserve"> Bei internationalen Gemeinschaftsproduktionen ist der Österreichant</w:t>
      </w:r>
      <w:r w:rsidR="007B575A" w:rsidRPr="00FD6FEC">
        <w:t>eil der Kosten ausschlaggebend.</w:t>
      </w:r>
    </w:p>
    <w:p w:rsidR="00494B27" w:rsidRPr="00FD6FEC" w:rsidRDefault="00494B27" w:rsidP="003D238A">
      <w:pPr>
        <w:pStyle w:val="berschrift3"/>
        <w:rPr>
          <w:i/>
        </w:rPr>
      </w:pPr>
      <w:bookmarkStart w:id="87" w:name="_Toc432065521"/>
      <w:r w:rsidRPr="00FD6FEC">
        <w:t>Zulässige Gesamtförderintensität</w:t>
      </w:r>
      <w:bookmarkEnd w:id="87"/>
    </w:p>
    <w:p w:rsidR="00D80561" w:rsidRPr="00FD6FEC" w:rsidRDefault="00D80561" w:rsidP="001E6BD0">
      <w:pPr>
        <w:spacing w:after="120"/>
        <w:ind w:left="425"/>
        <w:jc w:val="both"/>
      </w:pPr>
      <w:r w:rsidRPr="00FD6FEC">
        <w:t xml:space="preserve">Diese Förderung kann mit Förderungen anderer (in- und ausländischer) Förderstellen kumuliert werden. Zu beachten ist dabei, dass </w:t>
      </w:r>
      <w:r w:rsidR="008146E9">
        <w:t xml:space="preserve">gemäß Art. 54 Z. 6 und 8 AGVO </w:t>
      </w:r>
      <w:r w:rsidRPr="00FD6FEC">
        <w:t xml:space="preserve">der aus sämtlichen öffentlichen Mitteln geförderte Anteil an den gesamten förderbaren Vertriebskosten 50 % nicht überschreiten darf. </w:t>
      </w:r>
    </w:p>
    <w:p w:rsidR="00763BCD" w:rsidRPr="00FD6FEC" w:rsidRDefault="00763BCD" w:rsidP="00763BCD">
      <w:pPr>
        <w:spacing w:after="120"/>
        <w:ind w:left="425"/>
        <w:jc w:val="both"/>
      </w:pPr>
      <w:r w:rsidRPr="009033EE">
        <w:t xml:space="preserve">Bei grenzübergreifenden Produktionen, die von mehr als einem Mitgliedsstaat finanziert werden und an denen Produzenten aus mehr als einem Mitgliedsstaat beteiligt sind, kann der mit öffentlichen Mitteln geförderte Anteil insgesamt bis zu 60 % der förderbaren Kosten betragen (Art. 54 Z. 7 </w:t>
      </w:r>
      <w:proofErr w:type="spellStart"/>
      <w:r w:rsidRPr="009033EE">
        <w:t>lit</w:t>
      </w:r>
      <w:proofErr w:type="spellEnd"/>
      <w:r w:rsidRPr="009033EE">
        <w:t>. a AGVO).</w:t>
      </w:r>
    </w:p>
    <w:p w:rsidR="00763BCD" w:rsidRPr="00FD6FEC" w:rsidRDefault="00763BCD" w:rsidP="00763BCD">
      <w:pPr>
        <w:spacing w:after="120"/>
        <w:ind w:left="425"/>
        <w:jc w:val="both"/>
      </w:pPr>
      <w:r w:rsidRPr="009033EE">
        <w:t xml:space="preserve">In Fällen schwieriger audiovisueller Werke und Koproduktionen, an denen Länder der Liste des Ausschusses für Entwicklungshilfe (DAC) der OECD beteiligt sind, kann die </w:t>
      </w:r>
      <w:r w:rsidRPr="009033EE">
        <w:lastRenderedPageBreak/>
        <w:t xml:space="preserve">Beihilfeintensität bis zu 100% der förderfähigen Kosten betragen (Art. 54 Z. 7 </w:t>
      </w:r>
      <w:proofErr w:type="spellStart"/>
      <w:r w:rsidRPr="009033EE">
        <w:t>lit</w:t>
      </w:r>
      <w:proofErr w:type="spellEnd"/>
      <w:r w:rsidRPr="009033EE">
        <w:t>. b AGVO).</w:t>
      </w:r>
    </w:p>
    <w:p w:rsidR="00D80561" w:rsidRPr="00FD6FEC" w:rsidRDefault="00D80561" w:rsidP="001E6BD0">
      <w:pPr>
        <w:spacing w:after="120"/>
        <w:ind w:left="425"/>
        <w:jc w:val="both"/>
      </w:pPr>
      <w:r w:rsidRPr="00FD6FEC">
        <w:t xml:space="preserve">Nach der in Österreich geltenden Definition ist ein Film kommerziell schwierig, wenn er nur eine geringe Marktakzeptanz erwarten lässt und seine Chancen auf wirtschaftliche Verwertung daher als begrenzt qualifiziert werden müssen, wegen seines experimentellen Charakters, weil er aufgrund seines Inhalts, seiner Machart, seiner künstlerischen und/oder technischen Gestaltung </w:t>
      </w:r>
      <w:r w:rsidR="00763BCD">
        <w:t>oder</w:t>
      </w:r>
      <w:r w:rsidR="00763BCD" w:rsidRPr="00FD6FEC">
        <w:t xml:space="preserve"> </w:t>
      </w:r>
      <w:r w:rsidRPr="00FD6FEC">
        <w:t>seines kulturellen Anspruchs in hohem Maße mit Risiken behaftet ist.</w:t>
      </w:r>
    </w:p>
    <w:p w:rsidR="00D80561" w:rsidRPr="00FD6FEC" w:rsidRDefault="00D80561" w:rsidP="001E6BD0">
      <w:pPr>
        <w:spacing w:after="120"/>
        <w:ind w:left="425"/>
        <w:jc w:val="both"/>
      </w:pPr>
      <w:r w:rsidRPr="00FD6FEC">
        <w:t xml:space="preserve">Mittel, die ohne Beteiligung der Mitgliedsstaaten an der Vergabeentscheidung unmittelbar aus EU-Programmen wie CREATIVE EUROPE - MEDIA gewährt werden, gelten nicht als staatliche Mittel und sind daher bei der Berechnung der </w:t>
      </w:r>
      <w:r w:rsidR="00247B5A" w:rsidRPr="00FD6FEC">
        <w:t>Beihilfe</w:t>
      </w:r>
      <w:r w:rsidR="00247B5A">
        <w:t>int</w:t>
      </w:r>
      <w:r w:rsidR="00247B5A" w:rsidRPr="00FD6FEC">
        <w:t>e</w:t>
      </w:r>
      <w:r w:rsidR="00247B5A">
        <w:t>nsität</w:t>
      </w:r>
      <w:r w:rsidR="00247B5A" w:rsidRPr="00FD6FEC">
        <w:t xml:space="preserve"> </w:t>
      </w:r>
      <w:r w:rsidRPr="00FD6FEC">
        <w:t>nicht zu berücksichtigen.</w:t>
      </w:r>
    </w:p>
    <w:p w:rsidR="000122A6" w:rsidRPr="00FD6FEC" w:rsidRDefault="000122A6" w:rsidP="003D238A">
      <w:pPr>
        <w:pStyle w:val="berschrift3"/>
        <w:rPr>
          <w:i/>
        </w:rPr>
      </w:pPr>
      <w:bookmarkStart w:id="88" w:name="_Toc432065522"/>
      <w:r w:rsidRPr="00FD6FEC">
        <w:t>Eigenleistungen</w:t>
      </w:r>
      <w:bookmarkEnd w:id="88"/>
    </w:p>
    <w:p w:rsidR="00072BAC" w:rsidRPr="00FD6FEC" w:rsidRDefault="00072BAC" w:rsidP="001E6BD0">
      <w:pPr>
        <w:ind w:left="426"/>
        <w:jc w:val="both"/>
      </w:pPr>
      <w:r w:rsidRPr="00FD6FEC">
        <w:t xml:space="preserve">Der Förderungswerber hat einen angemessenen Eigenanteil zu tragen, der nicht vom Land Kärnten, einer anderen Filmförderungseinrichtung oder einer sonstigen juristischen Person öffentlichen Rechts finanziert wird. </w:t>
      </w:r>
    </w:p>
    <w:p w:rsidR="00072BAC" w:rsidRPr="00FD6FEC" w:rsidRDefault="00072BAC" w:rsidP="001E6BD0">
      <w:pPr>
        <w:ind w:left="426"/>
        <w:jc w:val="both"/>
      </w:pPr>
      <w:r w:rsidRPr="00FD6FEC">
        <w:t xml:space="preserve">Der Eigenanteil hat den Umfang des Vorhabens und den Möglichkeiten des Förderungswerbers angemessen zu sein. Ein Eigenanteil kann in Form von Eigenmitteln, von bewerteten Eigenleistungen und von Verleih- und Vertriebsgarantien sowie von Erlösen aus dem Verkauf von Rechten und Nebenrechten (Lizenzen) erbracht werden. </w:t>
      </w:r>
    </w:p>
    <w:p w:rsidR="00072BAC" w:rsidRPr="00FD6FEC" w:rsidRDefault="00072BAC" w:rsidP="001E6BD0">
      <w:pPr>
        <w:ind w:left="426"/>
        <w:jc w:val="both"/>
      </w:pPr>
      <w:r w:rsidRPr="00FD6FEC">
        <w:t xml:space="preserve">Die Eigenmittel im Eigenanteil </w:t>
      </w:r>
      <w:r w:rsidR="00A14750">
        <w:t>hat grundsätzlich</w:t>
      </w:r>
      <w:r w:rsidR="00A14750" w:rsidRPr="00FD6FEC">
        <w:t xml:space="preserve"> </w:t>
      </w:r>
      <w:r w:rsidRPr="00FD6FEC">
        <w:t>mindestens 5 % der Kosten von Vertrieb und Promotion</w:t>
      </w:r>
      <w:r w:rsidR="00A14750">
        <w:t xml:space="preserve"> zu</w:t>
      </w:r>
      <w:r w:rsidRPr="00FD6FEC">
        <w:t xml:space="preserve"> betragen.</w:t>
      </w:r>
    </w:p>
    <w:p w:rsidR="000122A6" w:rsidRPr="00FD6FEC" w:rsidRDefault="00072BAC" w:rsidP="001E6BD0">
      <w:pPr>
        <w:ind w:left="426"/>
        <w:jc w:val="both"/>
      </w:pPr>
      <w:r w:rsidRPr="00FD6FEC">
        <w:t xml:space="preserve">Eigenmitteln gleichgestellt sind Fremdmittel, wenn diese dem Förderungswerber als Darlehen überlassen wurden (zum Beispiel Bankkredite oder </w:t>
      </w:r>
      <w:proofErr w:type="spellStart"/>
      <w:r w:rsidRPr="00FD6FEC">
        <w:t>Sachleisterkredite</w:t>
      </w:r>
      <w:proofErr w:type="spellEnd"/>
      <w:r w:rsidRPr="00FD6FEC">
        <w:t>), soweit es sich nicht um öffentliche Förderungen handelt.</w:t>
      </w:r>
    </w:p>
    <w:p w:rsidR="000122A6" w:rsidRPr="00DF09DA" w:rsidRDefault="000122A6" w:rsidP="00DF09DA">
      <w:pPr>
        <w:pStyle w:val="berschrift2"/>
      </w:pPr>
      <w:bookmarkStart w:id="89" w:name="_Toc432065523"/>
      <w:r w:rsidRPr="00DF09DA">
        <w:t>Antragstellung</w:t>
      </w:r>
      <w:bookmarkEnd w:id="89"/>
    </w:p>
    <w:p w:rsidR="000122A6" w:rsidRPr="00FD6FEC" w:rsidRDefault="000122A6" w:rsidP="001E6BD0">
      <w:pPr>
        <w:ind w:firstLine="426"/>
        <w:jc w:val="both"/>
      </w:pPr>
      <w:r w:rsidRPr="00FD6FEC">
        <w:t>Förderanträge müssen vor Beginn des Vorhabens gestellt werden.</w:t>
      </w:r>
    </w:p>
    <w:p w:rsidR="000C30F1" w:rsidRPr="00FD6FEC" w:rsidRDefault="000C30F1" w:rsidP="001E6BD0">
      <w:pPr>
        <w:spacing w:after="120"/>
        <w:ind w:firstLine="426"/>
        <w:jc w:val="both"/>
      </w:pPr>
      <w:r w:rsidRPr="00FD6FEC">
        <w:t>Den Anträgen sind anzuschließen</w:t>
      </w:r>
      <w:r w:rsidR="00D02705" w:rsidRPr="00FD6FEC">
        <w:t xml:space="preserve"> (siehe auch Antragsformular/Anlagenverzeichnis)</w:t>
      </w:r>
      <w:r w:rsidRPr="00FD6FEC">
        <w:t>:</w:t>
      </w:r>
    </w:p>
    <w:p w:rsidR="00D02705" w:rsidRPr="00FD6FEC" w:rsidRDefault="00D02705" w:rsidP="00EF080E">
      <w:pPr>
        <w:numPr>
          <w:ilvl w:val="0"/>
          <w:numId w:val="8"/>
        </w:numPr>
        <w:spacing w:after="0" w:line="240" w:lineRule="auto"/>
        <w:ind w:left="709" w:hanging="283"/>
        <w:jc w:val="both"/>
      </w:pPr>
      <w:r w:rsidRPr="00FD6FEC">
        <w:t>Antragsformular</w:t>
      </w:r>
    </w:p>
    <w:p w:rsidR="00D02705" w:rsidRPr="00FD6FEC" w:rsidRDefault="00D02705" w:rsidP="00EF080E">
      <w:pPr>
        <w:numPr>
          <w:ilvl w:val="0"/>
          <w:numId w:val="8"/>
        </w:numPr>
        <w:spacing w:after="0" w:line="240" w:lineRule="auto"/>
        <w:ind w:left="709" w:hanging="283"/>
        <w:jc w:val="both"/>
      </w:pPr>
      <w:r w:rsidRPr="00FD6FEC">
        <w:t>aktueller Auszug aus dem Firmenbuch (falls juristische Person)</w:t>
      </w:r>
    </w:p>
    <w:p w:rsidR="00D02705" w:rsidRPr="00FD6FEC" w:rsidRDefault="00D02705" w:rsidP="00EF080E">
      <w:pPr>
        <w:numPr>
          <w:ilvl w:val="0"/>
          <w:numId w:val="8"/>
        </w:numPr>
        <w:spacing w:after="0" w:line="240" w:lineRule="auto"/>
        <w:ind w:left="709" w:hanging="283"/>
        <w:jc w:val="both"/>
      </w:pPr>
      <w:r w:rsidRPr="00FD6FEC">
        <w:t>Gewerbeschein</w:t>
      </w:r>
    </w:p>
    <w:p w:rsidR="00D02705" w:rsidRPr="00FD6FEC" w:rsidRDefault="00D02705" w:rsidP="00EF080E">
      <w:pPr>
        <w:numPr>
          <w:ilvl w:val="0"/>
          <w:numId w:val="8"/>
        </w:numPr>
        <w:spacing w:after="0" w:line="240" w:lineRule="auto"/>
        <w:ind w:left="709" w:hanging="283"/>
        <w:jc w:val="both"/>
      </w:pPr>
      <w:r w:rsidRPr="00FD6FEC">
        <w:t xml:space="preserve">aktuelle </w:t>
      </w:r>
      <w:proofErr w:type="spellStart"/>
      <w:r w:rsidRPr="00FD6FEC">
        <w:t>Filmografie</w:t>
      </w:r>
      <w:proofErr w:type="spellEnd"/>
      <w:r w:rsidRPr="00FD6FEC">
        <w:t xml:space="preserve"> und CV/Antragsteller</w:t>
      </w:r>
    </w:p>
    <w:p w:rsidR="00D02705" w:rsidRPr="00FD6FEC" w:rsidRDefault="00D02705" w:rsidP="00EF080E">
      <w:pPr>
        <w:numPr>
          <w:ilvl w:val="0"/>
          <w:numId w:val="8"/>
        </w:numPr>
        <w:spacing w:after="0" w:line="240" w:lineRule="auto"/>
        <w:ind w:left="709" w:hanging="283"/>
        <w:jc w:val="both"/>
      </w:pPr>
      <w:r w:rsidRPr="00FD6FEC">
        <w:t>branchenübliche Kalkulation der geplanten Verwertungsmaßnahmen; die Kosten sind nach dem Grundsatz sparsamer Wirtschaftsführung zu kalkulieren</w:t>
      </w:r>
    </w:p>
    <w:p w:rsidR="00D02705" w:rsidRPr="00FD6FEC" w:rsidRDefault="00D02705" w:rsidP="00EF080E">
      <w:pPr>
        <w:numPr>
          <w:ilvl w:val="0"/>
          <w:numId w:val="8"/>
        </w:numPr>
        <w:spacing w:after="0" w:line="240" w:lineRule="auto"/>
        <w:ind w:left="709" w:hanging="283"/>
        <w:jc w:val="both"/>
      </w:pPr>
      <w:r w:rsidRPr="00FD6FEC">
        <w:t xml:space="preserve">ausgefüllter Finanzierungsplan – </w:t>
      </w:r>
      <w:r w:rsidRPr="00FD6FEC">
        <w:rPr>
          <w:b/>
        </w:rPr>
        <w:t xml:space="preserve">Förderung Vertrieb und Promotion </w:t>
      </w:r>
      <w:r w:rsidRPr="00FD6FEC">
        <w:t>mit Angaben anderer Förderer sowie Status der Entscheidungen</w:t>
      </w:r>
    </w:p>
    <w:p w:rsidR="00D02705" w:rsidRPr="00FD6FEC" w:rsidRDefault="00D02705" w:rsidP="00EF080E">
      <w:pPr>
        <w:numPr>
          <w:ilvl w:val="0"/>
          <w:numId w:val="8"/>
        </w:numPr>
        <w:spacing w:after="0" w:line="240" w:lineRule="auto"/>
        <w:ind w:left="709" w:hanging="283"/>
        <w:jc w:val="both"/>
      </w:pPr>
      <w:r w:rsidRPr="00FD6FEC">
        <w:t>Nachweis der zugesagten Mittel</w:t>
      </w:r>
    </w:p>
    <w:p w:rsidR="00D02705" w:rsidRPr="00FD6FEC" w:rsidRDefault="006F50A3" w:rsidP="00EF080E">
      <w:pPr>
        <w:numPr>
          <w:ilvl w:val="0"/>
          <w:numId w:val="8"/>
        </w:numPr>
        <w:spacing w:after="0" w:line="240" w:lineRule="auto"/>
        <w:ind w:left="709" w:hanging="283"/>
        <w:jc w:val="both"/>
      </w:pPr>
      <w:r>
        <w:t>g</w:t>
      </w:r>
      <w:r w:rsidR="00D02705" w:rsidRPr="00FD6FEC">
        <w:t>egebenenfalls Kostenvoranschläge</w:t>
      </w:r>
    </w:p>
    <w:p w:rsidR="00D02705" w:rsidRPr="00FD6FEC" w:rsidRDefault="00D02705" w:rsidP="00EF080E">
      <w:pPr>
        <w:numPr>
          <w:ilvl w:val="0"/>
          <w:numId w:val="8"/>
        </w:numPr>
        <w:spacing w:after="0" w:line="240" w:lineRule="auto"/>
        <w:ind w:left="709" w:hanging="283"/>
        <w:jc w:val="both"/>
      </w:pPr>
      <w:r w:rsidRPr="00FD6FEC">
        <w:t>Synopsis (Inhaltsangabe max. 1 A4-Seite)</w:t>
      </w:r>
    </w:p>
    <w:p w:rsidR="00D02705" w:rsidRPr="00FD6FEC" w:rsidRDefault="00D02705" w:rsidP="00EF080E">
      <w:pPr>
        <w:numPr>
          <w:ilvl w:val="0"/>
          <w:numId w:val="8"/>
        </w:numPr>
        <w:spacing w:after="0" w:line="240" w:lineRule="auto"/>
        <w:ind w:left="709" w:hanging="283"/>
        <w:jc w:val="both"/>
      </w:pPr>
      <w:r w:rsidRPr="00FD6FEC">
        <w:t>Stab- und Besetzungsliste</w:t>
      </w:r>
    </w:p>
    <w:p w:rsidR="00D02705" w:rsidRPr="00FD6FEC" w:rsidRDefault="00D02705" w:rsidP="00EF080E">
      <w:pPr>
        <w:numPr>
          <w:ilvl w:val="0"/>
          <w:numId w:val="8"/>
        </w:numPr>
        <w:spacing w:after="0" w:line="240" w:lineRule="auto"/>
        <w:ind w:left="709" w:hanging="283"/>
        <w:jc w:val="both"/>
      </w:pPr>
      <w:r w:rsidRPr="00FD6FEC">
        <w:t>Ansichts-DV</w:t>
      </w:r>
      <w:r w:rsidR="00247B5A">
        <w:t>D</w:t>
      </w:r>
    </w:p>
    <w:p w:rsidR="00D02705" w:rsidRPr="00FD6FEC" w:rsidRDefault="006F50A3" w:rsidP="00EF080E">
      <w:pPr>
        <w:numPr>
          <w:ilvl w:val="0"/>
          <w:numId w:val="8"/>
        </w:numPr>
        <w:spacing w:after="0" w:line="240" w:lineRule="auto"/>
        <w:ind w:left="709" w:hanging="283"/>
        <w:jc w:val="both"/>
      </w:pPr>
      <w:r>
        <w:t>g</w:t>
      </w:r>
      <w:r w:rsidR="00D02705" w:rsidRPr="00FD6FEC">
        <w:t>egebenenfalls (Vor-)Verträge über Vertrieb und Promotion</w:t>
      </w:r>
    </w:p>
    <w:p w:rsidR="00D02705" w:rsidRPr="00FD6FEC" w:rsidRDefault="00D02705" w:rsidP="00EF080E">
      <w:pPr>
        <w:numPr>
          <w:ilvl w:val="0"/>
          <w:numId w:val="8"/>
        </w:numPr>
        <w:spacing w:after="0" w:line="240" w:lineRule="auto"/>
        <w:ind w:left="709" w:hanging="283"/>
        <w:jc w:val="both"/>
      </w:pPr>
      <w:r w:rsidRPr="00FD6FEC">
        <w:lastRenderedPageBreak/>
        <w:t>Vertriebs- und Marketingkonzept</w:t>
      </w:r>
    </w:p>
    <w:p w:rsidR="00D02705" w:rsidRPr="00FD6FEC" w:rsidRDefault="00D02705" w:rsidP="00EF080E">
      <w:pPr>
        <w:numPr>
          <w:ilvl w:val="0"/>
          <w:numId w:val="8"/>
        </w:numPr>
        <w:spacing w:after="0" w:line="240" w:lineRule="auto"/>
        <w:ind w:left="709" w:hanging="283"/>
        <w:jc w:val="both"/>
      </w:pPr>
      <w:r w:rsidRPr="00FD6FEC">
        <w:t xml:space="preserve">aktuelle </w:t>
      </w:r>
      <w:proofErr w:type="spellStart"/>
      <w:r w:rsidRPr="00FD6FEC">
        <w:t>Filmografien</w:t>
      </w:r>
      <w:proofErr w:type="spellEnd"/>
      <w:r w:rsidRPr="00FD6FEC">
        <w:t xml:space="preserve"> Regie Autor, Koautoren, Dramaturgie, Regie</w:t>
      </w:r>
    </w:p>
    <w:p w:rsidR="00D02705" w:rsidRPr="00FD6FEC" w:rsidRDefault="00D02705" w:rsidP="00EF080E">
      <w:pPr>
        <w:numPr>
          <w:ilvl w:val="0"/>
          <w:numId w:val="8"/>
        </w:numPr>
        <w:spacing w:after="0" w:line="240" w:lineRule="auto"/>
        <w:ind w:left="709" w:hanging="283"/>
        <w:jc w:val="both"/>
      </w:pPr>
      <w:r w:rsidRPr="00FD6FEC">
        <w:t>Verfügbarkeitserklärungen von Cast und Stab</w:t>
      </w:r>
    </w:p>
    <w:p w:rsidR="00D02705" w:rsidRPr="00FD6FEC" w:rsidRDefault="006F50A3" w:rsidP="00EF080E">
      <w:pPr>
        <w:numPr>
          <w:ilvl w:val="0"/>
          <w:numId w:val="8"/>
        </w:numPr>
        <w:spacing w:after="0" w:line="240" w:lineRule="auto"/>
        <w:ind w:left="709" w:hanging="283"/>
        <w:jc w:val="both"/>
      </w:pPr>
      <w:r>
        <w:t>o</w:t>
      </w:r>
      <w:r w:rsidR="00D02705" w:rsidRPr="00FD6FEC">
        <w:t xml:space="preserve">ptional Referenzfilme der Regie (DVD) </w:t>
      </w:r>
    </w:p>
    <w:p w:rsidR="00D02705" w:rsidRPr="00FD6FEC" w:rsidRDefault="00D02705" w:rsidP="00EF080E">
      <w:pPr>
        <w:numPr>
          <w:ilvl w:val="0"/>
          <w:numId w:val="10"/>
        </w:numPr>
        <w:spacing w:after="0" w:line="240" w:lineRule="auto"/>
        <w:ind w:left="851" w:hanging="425"/>
        <w:jc w:val="both"/>
      </w:pPr>
      <w:r w:rsidRPr="00FD6FEC">
        <w:rPr>
          <w:u w:val="single"/>
        </w:rPr>
        <w:t>Anlagen Festivalteilnahme:</w:t>
      </w:r>
    </w:p>
    <w:p w:rsidR="00D02705" w:rsidRPr="00FD6FEC" w:rsidRDefault="00D02705" w:rsidP="00D02705">
      <w:pPr>
        <w:spacing w:after="0" w:line="240" w:lineRule="auto"/>
        <w:ind w:left="851"/>
        <w:jc w:val="both"/>
      </w:pPr>
      <w:r w:rsidRPr="00FD6FEC">
        <w:t xml:space="preserve">-zusätzlich zu den angeführten Anlagen für Vertrieb und Promotion </w:t>
      </w:r>
    </w:p>
    <w:p w:rsidR="00D02705" w:rsidRPr="00FD6FEC" w:rsidRDefault="00D02705" w:rsidP="00D02705">
      <w:pPr>
        <w:spacing w:after="0" w:line="240" w:lineRule="auto"/>
        <w:ind w:left="851"/>
        <w:jc w:val="both"/>
      </w:pPr>
      <w:r w:rsidRPr="00FD6FEC">
        <w:t xml:space="preserve">  Festivaleinladung/Nennung</w:t>
      </w:r>
    </w:p>
    <w:p w:rsidR="00D02705" w:rsidRPr="00FD6FEC" w:rsidRDefault="00D02705" w:rsidP="00EF080E">
      <w:pPr>
        <w:pStyle w:val="Listenabsatz"/>
        <w:numPr>
          <w:ilvl w:val="0"/>
          <w:numId w:val="10"/>
        </w:numPr>
        <w:spacing w:after="0" w:line="240" w:lineRule="auto"/>
        <w:ind w:left="851"/>
        <w:jc w:val="both"/>
        <w:rPr>
          <w:u w:val="single"/>
        </w:rPr>
      </w:pPr>
      <w:r w:rsidRPr="00FD6FEC">
        <w:rPr>
          <w:u w:val="single"/>
        </w:rPr>
        <w:t>Anlagen zu Kinostart:</w:t>
      </w:r>
    </w:p>
    <w:p w:rsidR="00D02705" w:rsidRPr="00FD6FEC" w:rsidRDefault="00D02705" w:rsidP="00D02705">
      <w:pPr>
        <w:pStyle w:val="Listenabsatz"/>
        <w:spacing w:after="0" w:line="240" w:lineRule="auto"/>
        <w:ind w:left="851"/>
        <w:jc w:val="both"/>
      </w:pPr>
      <w:r w:rsidRPr="00FD6FEC">
        <w:t>-zusätzlich zu den angeführten Anlagen für Vertrieb und Promotion</w:t>
      </w:r>
    </w:p>
    <w:p w:rsidR="00D02705" w:rsidRPr="00FD6FEC" w:rsidRDefault="00D02705" w:rsidP="00D02705">
      <w:pPr>
        <w:pStyle w:val="Listenabsatz"/>
        <w:spacing w:after="0" w:line="240" w:lineRule="auto"/>
        <w:ind w:left="851"/>
        <w:jc w:val="both"/>
      </w:pPr>
      <w:r w:rsidRPr="00FD6FEC">
        <w:t xml:space="preserve">  Startplan, Kopien-Einsatz, Spielstätten</w:t>
      </w:r>
    </w:p>
    <w:p w:rsidR="00D02705" w:rsidRPr="00FD6FEC" w:rsidRDefault="00D02705" w:rsidP="00D02705">
      <w:pPr>
        <w:spacing w:after="0" w:line="240" w:lineRule="auto"/>
        <w:jc w:val="both"/>
      </w:pPr>
    </w:p>
    <w:p w:rsidR="000122A6" w:rsidRPr="00DF09DA" w:rsidRDefault="000122A6" w:rsidP="00DF09DA">
      <w:pPr>
        <w:pStyle w:val="berschrift2"/>
      </w:pPr>
      <w:bookmarkStart w:id="90" w:name="_Toc432065524"/>
      <w:r w:rsidRPr="00DF09DA">
        <w:t>Ratenzahlung</w:t>
      </w:r>
      <w:bookmarkEnd w:id="90"/>
    </w:p>
    <w:p w:rsidR="000122A6" w:rsidRPr="00FD6FEC" w:rsidRDefault="00CD23E3" w:rsidP="001E6BD0">
      <w:pPr>
        <w:spacing w:after="0"/>
        <w:ind w:left="426"/>
        <w:jc w:val="both"/>
      </w:pPr>
      <w:r w:rsidRPr="00FD6FEC">
        <w:t>Die Auszahlung der Fördersumme kann in Raten erfolgen. Im Förderungsvertrag sind dazu die näheren Regelungen (Anzahl, Umfang und Fälligkeit der Raten etc.) zu treffen</w:t>
      </w:r>
      <w:r w:rsidR="000122A6" w:rsidRPr="00FD6FEC">
        <w:t>.</w:t>
      </w:r>
    </w:p>
    <w:p w:rsidR="00622A9C" w:rsidRPr="00FD6FEC" w:rsidRDefault="00622A9C" w:rsidP="00622A9C">
      <w:pPr>
        <w:ind w:left="708"/>
        <w:jc w:val="both"/>
      </w:pPr>
    </w:p>
    <w:p w:rsidR="00071FD5" w:rsidRPr="00DF09DA" w:rsidRDefault="00071FD5" w:rsidP="00DF09DA">
      <w:pPr>
        <w:pStyle w:val="berschrift2"/>
      </w:pPr>
      <w:bookmarkStart w:id="91" w:name="_Toc432065525"/>
      <w:r w:rsidRPr="00DF09DA">
        <w:t>Verwendungsnachweis</w:t>
      </w:r>
      <w:bookmarkEnd w:id="91"/>
    </w:p>
    <w:p w:rsidR="000122A6" w:rsidRPr="00FD6FEC" w:rsidRDefault="000122A6" w:rsidP="001E6BD0">
      <w:pPr>
        <w:tabs>
          <w:tab w:val="left" w:pos="426"/>
          <w:tab w:val="left" w:pos="1620"/>
        </w:tabs>
        <w:ind w:left="-237"/>
        <w:jc w:val="both"/>
      </w:pPr>
      <w:r w:rsidRPr="00FD6FEC">
        <w:tab/>
        <w:t xml:space="preserve">Der Förderungswerber hat die Fördermittel </w:t>
      </w:r>
      <w:proofErr w:type="spellStart"/>
      <w:r w:rsidRPr="00FD6FEC">
        <w:t>widmungsgemäß</w:t>
      </w:r>
      <w:proofErr w:type="spellEnd"/>
      <w:r w:rsidRPr="00FD6FEC">
        <w:t xml:space="preserve"> zu verwenden.</w:t>
      </w:r>
    </w:p>
    <w:p w:rsidR="000122A6" w:rsidRPr="00FD6FEC" w:rsidRDefault="000122A6" w:rsidP="001E6BD0">
      <w:pPr>
        <w:spacing w:after="120"/>
        <w:ind w:left="426"/>
        <w:jc w:val="both"/>
      </w:pPr>
      <w:r w:rsidRPr="00FD6FEC">
        <w:t>Der Verwendung</w:t>
      </w:r>
      <w:r w:rsidR="0099692B" w:rsidRPr="00FD6FEC">
        <w:t>snachweis</w:t>
      </w:r>
      <w:r w:rsidRPr="00FD6FEC">
        <w:t xml:space="preserve"> hat </w:t>
      </w:r>
      <w:r w:rsidR="00D92819" w:rsidRPr="00FD6FEC">
        <w:t xml:space="preserve">zusätzlich zu den unter </w:t>
      </w:r>
      <w:r w:rsidR="00495299">
        <w:t>Punkt</w:t>
      </w:r>
      <w:r w:rsidR="00D92819" w:rsidRPr="00FD6FEC">
        <w:t xml:space="preserve"> </w:t>
      </w:r>
      <w:r w:rsidR="00BA7102" w:rsidRPr="00FD6FEC">
        <w:t>C.</w:t>
      </w:r>
      <w:r w:rsidR="00495299">
        <w:t xml:space="preserve"> </w:t>
      </w:r>
      <w:r w:rsidR="00BA7102" w:rsidRPr="00FD6FEC">
        <w:t>1</w:t>
      </w:r>
      <w:r w:rsidR="003C60F6" w:rsidRPr="00FD6FEC">
        <w:t>0</w:t>
      </w:r>
      <w:r w:rsidR="00BA7102" w:rsidRPr="00FD6FEC">
        <w:t xml:space="preserve">. </w:t>
      </w:r>
      <w:r w:rsidR="00D92819" w:rsidRPr="00FD6FEC">
        <w:t xml:space="preserve">angeführten Unterlagen </w:t>
      </w:r>
      <w:r w:rsidRPr="00FD6FEC">
        <w:t>zu umfassen:</w:t>
      </w:r>
    </w:p>
    <w:p w:rsidR="00352771" w:rsidRPr="00FD6FEC" w:rsidRDefault="00763BCD" w:rsidP="00EF080E">
      <w:pPr>
        <w:pStyle w:val="Listenabsatz"/>
        <w:numPr>
          <w:ilvl w:val="0"/>
          <w:numId w:val="15"/>
        </w:numPr>
        <w:shd w:val="clear" w:color="auto" w:fill="FFFFFF" w:themeFill="background1"/>
        <w:spacing w:after="120"/>
        <w:jc w:val="both"/>
      </w:pPr>
      <w:r>
        <w:t>p</w:t>
      </w:r>
      <w:r w:rsidR="00352771" w:rsidRPr="00FD6FEC">
        <w:t>rojektbezogene Werbematerialien (Broschüren, Plakate, Programmhefte</w:t>
      </w:r>
      <w:r>
        <w:t xml:space="preserve"> und dergleichen)</w:t>
      </w:r>
      <w:r w:rsidR="00352771" w:rsidRPr="00FD6FEC">
        <w:t xml:space="preserve"> </w:t>
      </w:r>
      <w:r w:rsidR="00FA38FC">
        <w:t xml:space="preserve">jeweils </w:t>
      </w:r>
      <w:r w:rsidR="00352771" w:rsidRPr="00FD6FEC">
        <w:t xml:space="preserve">in </w:t>
      </w:r>
      <w:r>
        <w:t>2-</w:t>
      </w:r>
      <w:r w:rsidR="00352771" w:rsidRPr="00FD6FEC">
        <w:t>facher Ausfertigung</w:t>
      </w:r>
      <w:r>
        <w:t xml:space="preserve"> (je 1 für CFC und Land Kärnten)</w:t>
      </w:r>
    </w:p>
    <w:p w:rsidR="00352771" w:rsidRPr="00FD6FEC" w:rsidRDefault="00763BCD" w:rsidP="00EF080E">
      <w:pPr>
        <w:pStyle w:val="Listenabsatz"/>
        <w:numPr>
          <w:ilvl w:val="0"/>
          <w:numId w:val="15"/>
        </w:numPr>
        <w:shd w:val="clear" w:color="auto" w:fill="FFFFFF" w:themeFill="background1"/>
        <w:spacing w:after="120"/>
        <w:jc w:val="both"/>
      </w:pPr>
      <w:r>
        <w:t xml:space="preserve">den </w:t>
      </w:r>
      <w:r w:rsidR="00352771" w:rsidRPr="00FD6FEC">
        <w:t>Nachweis über die Logoplatzierung</w:t>
      </w:r>
    </w:p>
    <w:p w:rsidR="00B41FF9" w:rsidRPr="00FD6FEC" w:rsidRDefault="00B41FF9" w:rsidP="00352771">
      <w:pPr>
        <w:spacing w:after="0" w:line="240" w:lineRule="auto"/>
        <w:ind w:left="2880"/>
        <w:rPr>
          <w:b/>
          <w:bCs/>
          <w:caps/>
          <w:kern w:val="32"/>
          <w:szCs w:val="32"/>
        </w:rPr>
      </w:pPr>
      <w:bookmarkStart w:id="92" w:name="_Toc386006734"/>
      <w:r w:rsidRPr="00FD6FEC">
        <w:rPr>
          <w:caps/>
        </w:rPr>
        <w:br w:type="page"/>
      </w:r>
    </w:p>
    <w:p w:rsidR="000C30F1" w:rsidRPr="00FD6FEC" w:rsidRDefault="005E0008" w:rsidP="00182F26">
      <w:pPr>
        <w:pStyle w:val="berschrift1"/>
      </w:pPr>
      <w:bookmarkStart w:id="93" w:name="_Toc386006735"/>
      <w:bookmarkStart w:id="94" w:name="_Toc432065526"/>
      <w:bookmarkEnd w:id="92"/>
      <w:r w:rsidRPr="00FD6FEC">
        <w:lastRenderedPageBreak/>
        <w:t>ANHANG</w:t>
      </w:r>
      <w:r w:rsidR="00493632">
        <w:t xml:space="preserve">: </w:t>
      </w:r>
      <w:r w:rsidR="000C30F1" w:rsidRPr="00FD6FEC">
        <w:rPr>
          <w:caps/>
        </w:rPr>
        <w:t>Anrechenbare Kosten für den Kärntner Filmbrancheneffekt</w:t>
      </w:r>
      <w:bookmarkEnd w:id="93"/>
      <w:bookmarkEnd w:id="94"/>
    </w:p>
    <w:p w:rsidR="000C30F1" w:rsidRPr="00FD6FEC" w:rsidRDefault="000C30F1" w:rsidP="00120804">
      <w:pPr>
        <w:ind w:left="567"/>
        <w:jc w:val="both"/>
      </w:pPr>
      <w:r w:rsidRPr="00FD6FEC">
        <w:t xml:space="preserve">Unter dem Kärntner Filmbrancheneffekt wird die Summe aller Ausgaben verstanden, die bei der Produktion eines Filmvorhabens in Kärnten getätigt und in der Region steuerwirksam werden. </w:t>
      </w:r>
    </w:p>
    <w:p w:rsidR="000C30F1" w:rsidRPr="00FD6FEC" w:rsidRDefault="000C30F1" w:rsidP="00120804">
      <w:pPr>
        <w:ind w:left="567"/>
        <w:jc w:val="both"/>
      </w:pPr>
      <w:r w:rsidRPr="00FD6FEC">
        <w:t xml:space="preserve">Für die Anerkennung des Filmbrancheneffekts ist bei Gagen, Honoraren und anderen Personalausgaben das Wohnsitzprinzip (Ort des Lebensmittelpunktes) maßgeblich. Bei allen übrigen Ausgaben ist das Firmenprinzip (Ort der Rechnungslegung) ausschlaggebend. </w:t>
      </w:r>
    </w:p>
    <w:p w:rsidR="000C30F1" w:rsidRPr="00FD6FEC" w:rsidRDefault="000C30F1" w:rsidP="00120804">
      <w:pPr>
        <w:ind w:left="567"/>
        <w:jc w:val="both"/>
      </w:pPr>
      <w:r w:rsidRPr="00FD6FEC">
        <w:t>Auch Aufwendungen</w:t>
      </w:r>
      <w:r w:rsidR="006F50A3">
        <w:t xml:space="preserve"> bzw. monetär bewertbare Effekte (z. B. im Rahmen einer </w:t>
      </w:r>
      <w:r w:rsidR="007C162C">
        <w:t xml:space="preserve">von </w:t>
      </w:r>
      <w:r w:rsidR="00BD68DE">
        <w:t xml:space="preserve">qualifizierten </w:t>
      </w:r>
      <w:r w:rsidR="007C162C">
        <w:t xml:space="preserve">Dritten durchgeführten </w:t>
      </w:r>
      <w:r w:rsidR="006F50A3">
        <w:t>Studie berechneter Werbewert)</w:t>
      </w:r>
      <w:r w:rsidRPr="00FD6FEC">
        <w:t xml:space="preserve">, die nicht zu tatsächlichen Zahlungsströmen führen, können </w:t>
      </w:r>
      <w:r w:rsidR="006F50A3">
        <w:t xml:space="preserve">ergänzend zu belegbaren Ausgaben </w:t>
      </w:r>
      <w:r w:rsidRPr="00FD6FEC">
        <w:t>zur Berechnung des Filmbrancheneffekts herangezogen werden, wenn diese für die Durchführung des Vorhabens von Relevanz sind.</w:t>
      </w:r>
    </w:p>
    <w:p w:rsidR="000C30F1" w:rsidRPr="00FD6FEC" w:rsidRDefault="000C30F1" w:rsidP="00120804">
      <w:pPr>
        <w:ind w:left="567"/>
        <w:jc w:val="both"/>
      </w:pPr>
      <w:r w:rsidRPr="00FD6FEC">
        <w:rPr>
          <w:u w:val="single"/>
        </w:rPr>
        <w:t>Anrechenbare Kärnten-Ausgaben:</w:t>
      </w:r>
    </w:p>
    <w:p w:rsidR="000C30F1" w:rsidRPr="00FD6FEC" w:rsidRDefault="000C30F1" w:rsidP="00EF080E">
      <w:pPr>
        <w:numPr>
          <w:ilvl w:val="0"/>
          <w:numId w:val="2"/>
        </w:numPr>
        <w:ind w:left="1185" w:hanging="618"/>
        <w:jc w:val="both"/>
      </w:pPr>
      <w:r w:rsidRPr="00FD6FEC">
        <w:t>Für die Produktion des Films getätigte Ausgaben (z. B. Drehgenehmigungen, Motivkosten, Ausstattung, Kostüme, Technik, Unterkunft, Diäten, Reisen, Transporte, Film- und Tonmaterial, Postproduktion, Versicherungen sowie sonstige allgemeine Kosten).</w:t>
      </w:r>
    </w:p>
    <w:p w:rsidR="000C30F1" w:rsidRPr="00FD6FEC" w:rsidRDefault="000C30F1" w:rsidP="00EF080E">
      <w:pPr>
        <w:numPr>
          <w:ilvl w:val="0"/>
          <w:numId w:val="2"/>
        </w:numPr>
        <w:ind w:left="1185" w:hanging="618"/>
        <w:jc w:val="both"/>
      </w:pPr>
      <w:r w:rsidRPr="00FD6FEC">
        <w:t>Gagen/Löhne und Gehälter von Kärntner Filmschaffenden (Bruttobeträge) bei Nachweis des Hauptwohnsitzes in Kärnten (Kopie des Auszugs aus dem Melderegister). Lohnnebenkosten finden nur dann Berücksichtigung, wenn die Anmeldung bei der Kärntner Gebietskrankenkasse erfolgt ist – diese Regelung gilt nur für Kärntner Filmschaffende mit Hauptwohnsitz in Kärnten (Kopie des Auszugs aus dem Melderegister).</w:t>
      </w:r>
    </w:p>
    <w:p w:rsidR="000C30F1" w:rsidRPr="00FD6FEC" w:rsidRDefault="000C30F1" w:rsidP="00EF080E">
      <w:pPr>
        <w:numPr>
          <w:ilvl w:val="0"/>
          <w:numId w:val="2"/>
        </w:numPr>
        <w:ind w:left="1185" w:hanging="618"/>
        <w:jc w:val="both"/>
      </w:pPr>
      <w:r w:rsidRPr="00FD6FEC">
        <w:t>Rechnungen von in Kärnten ansässigen und steuerlich veranlagten Filmschaffenden, Dienstleistern und Firmen werden mit Nettobeträgen anerkannt.</w:t>
      </w:r>
    </w:p>
    <w:p w:rsidR="000C30F1" w:rsidRPr="00FD6FEC" w:rsidRDefault="000C30F1" w:rsidP="00EF080E">
      <w:pPr>
        <w:numPr>
          <w:ilvl w:val="0"/>
          <w:numId w:val="2"/>
        </w:numPr>
        <w:ind w:left="1185" w:hanging="618"/>
        <w:jc w:val="both"/>
      </w:pPr>
      <w:r w:rsidRPr="00FD6FEC">
        <w:t>Kilometergeld; nur für in Kärnten steuerlich veranlagte Filmschaffende mit eigenem Fahrzeug (Kopie des Auszugs aus dem Melderegister und Kopie der Zulassung).</w:t>
      </w:r>
    </w:p>
    <w:p w:rsidR="000C30F1" w:rsidRPr="00FD6FEC" w:rsidRDefault="000C30F1" w:rsidP="00720022">
      <w:pPr>
        <w:ind w:hanging="618"/>
        <w:jc w:val="both"/>
      </w:pPr>
    </w:p>
    <w:p w:rsidR="000C30F1" w:rsidRPr="00FD6FEC" w:rsidRDefault="000C30F1" w:rsidP="00720022">
      <w:pPr>
        <w:ind w:left="708" w:hanging="141"/>
        <w:jc w:val="both"/>
      </w:pPr>
      <w:r w:rsidRPr="00FD6FEC">
        <w:rPr>
          <w:u w:val="single"/>
        </w:rPr>
        <w:t>Nicht anrechenbare Kosten:</w:t>
      </w:r>
    </w:p>
    <w:p w:rsidR="000C30F1" w:rsidRPr="00FD6FEC" w:rsidRDefault="000C30F1" w:rsidP="00EF080E">
      <w:pPr>
        <w:numPr>
          <w:ilvl w:val="0"/>
          <w:numId w:val="2"/>
        </w:numPr>
        <w:ind w:left="1185" w:hanging="618"/>
        <w:jc w:val="both"/>
      </w:pPr>
      <w:r w:rsidRPr="00FD6FEC">
        <w:t>Rechnungen, die nicht auf den Zuschussempfänger bzw. das unterstützte Filmprojekt lauten bzw. Zahlungen, die nicht vom Zuschussempfänger geleistet wurden.</w:t>
      </w:r>
    </w:p>
    <w:p w:rsidR="000C30F1" w:rsidRPr="00FD6FEC" w:rsidRDefault="000C30F1" w:rsidP="00EF080E">
      <w:pPr>
        <w:numPr>
          <w:ilvl w:val="0"/>
          <w:numId w:val="2"/>
        </w:numPr>
        <w:ind w:left="1185" w:hanging="618"/>
        <w:jc w:val="both"/>
      </w:pPr>
      <w:r w:rsidRPr="00FD6FEC">
        <w:t>Umsatzsteuer</w:t>
      </w:r>
    </w:p>
    <w:p w:rsidR="000C30F1" w:rsidRPr="00FD6FEC" w:rsidRDefault="000C30F1" w:rsidP="00522D24">
      <w:pPr>
        <w:ind w:left="567"/>
        <w:jc w:val="both"/>
      </w:pPr>
      <w:r w:rsidRPr="00FD6FEC">
        <w:t xml:space="preserve">Für die Bewertung bzw. Anerkennung der anrechenbaren Kärnten Ausgaben werden Originalrechnungsbelege inkl. zugehöriger Zahlungsbestätigungen herangezogen. </w:t>
      </w:r>
    </w:p>
    <w:sectPr w:rsidR="000C30F1" w:rsidRPr="00FD6FEC" w:rsidSect="00A6245A">
      <w:footerReference w:type="default" r:id="rId14"/>
      <w:pgSz w:w="11906" w:h="16838"/>
      <w:pgMar w:top="1417" w:right="1417" w:bottom="1134" w:left="142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67" w:rsidRDefault="00D50E67" w:rsidP="00A918E7">
      <w:pPr>
        <w:spacing w:after="0" w:line="240" w:lineRule="auto"/>
      </w:pPr>
      <w:r>
        <w:separator/>
      </w:r>
    </w:p>
  </w:endnote>
  <w:endnote w:type="continuationSeparator" w:id="0">
    <w:p w:rsidR="00D50E67" w:rsidRDefault="00D50E67" w:rsidP="00A9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2"/>
      <w:gridCol w:w="1855"/>
    </w:tblGrid>
    <w:sdt>
      <w:sdtPr>
        <w:rPr>
          <w:rFonts w:asciiTheme="majorHAnsi" w:eastAsiaTheme="majorEastAsia" w:hAnsiTheme="majorHAnsi" w:cstheme="majorBidi"/>
          <w:sz w:val="20"/>
          <w:szCs w:val="20"/>
        </w:rPr>
        <w:id w:val="1560737593"/>
        <w:docPartObj>
          <w:docPartGallery w:val="Page Numbers (Bottom of Page)"/>
          <w:docPartUnique/>
        </w:docPartObj>
      </w:sdtPr>
      <w:sdtEndPr>
        <w:rPr>
          <w:rFonts w:ascii="Arial" w:eastAsia="Times New Roman" w:hAnsi="Arial" w:cs="Arial"/>
          <w:sz w:val="22"/>
          <w:szCs w:val="22"/>
        </w:rPr>
      </w:sdtEndPr>
      <w:sdtContent>
        <w:tr w:rsidR="00D50E67">
          <w:trPr>
            <w:trHeight w:val="727"/>
          </w:trPr>
          <w:tc>
            <w:tcPr>
              <w:tcW w:w="4000" w:type="pct"/>
              <w:tcBorders>
                <w:right w:val="triple" w:sz="4" w:space="0" w:color="4F81BD" w:themeColor="accent1"/>
              </w:tcBorders>
            </w:tcPr>
            <w:p w:rsidR="00D50E67" w:rsidRDefault="00D50E6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50E67" w:rsidRDefault="00D50E67">
              <w:pPr>
                <w:tabs>
                  <w:tab w:val="left" w:pos="1490"/>
                </w:tabs>
                <w:rPr>
                  <w:rFonts w:asciiTheme="majorHAnsi" w:eastAsiaTheme="majorEastAsia" w:hAnsiTheme="majorHAnsi" w:cstheme="majorBidi"/>
                  <w:sz w:val="28"/>
                  <w:szCs w:val="28"/>
                </w:rPr>
              </w:pPr>
              <w:r>
                <w:fldChar w:fldCharType="begin"/>
              </w:r>
              <w:r>
                <w:instrText xml:space="preserve"> PAGE  \* ROMAN  \* MERGEFORMAT </w:instrText>
              </w:r>
              <w:r>
                <w:fldChar w:fldCharType="separate"/>
              </w:r>
              <w:r>
                <w:rPr>
                  <w:noProof/>
                </w:rPr>
                <w:t>I</w:t>
              </w:r>
              <w:r>
                <w:fldChar w:fldCharType="end"/>
              </w:r>
            </w:p>
          </w:tc>
        </w:tr>
      </w:sdtContent>
    </w:sdt>
  </w:tbl>
  <w:p w:rsidR="00D50E67" w:rsidRPr="00415F29" w:rsidRDefault="00D50E67" w:rsidP="00415F29">
    <w:pPr>
      <w:pStyle w:val="Fuzeile"/>
      <w:rPr>
        <w: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2"/>
      <w:gridCol w:w="1855"/>
    </w:tblGrid>
    <w:sdt>
      <w:sdtPr>
        <w:rPr>
          <w:rFonts w:asciiTheme="majorHAnsi" w:eastAsiaTheme="majorEastAsia" w:hAnsiTheme="majorHAnsi" w:cstheme="majorBidi"/>
          <w:sz w:val="20"/>
          <w:szCs w:val="20"/>
        </w:rPr>
        <w:id w:val="1034153640"/>
        <w:docPartObj>
          <w:docPartGallery w:val="Page Numbers (Bottom of Page)"/>
          <w:docPartUnique/>
        </w:docPartObj>
      </w:sdtPr>
      <w:sdtEndPr>
        <w:rPr>
          <w:rFonts w:ascii="Arial" w:eastAsia="Times New Roman" w:hAnsi="Arial" w:cs="Arial"/>
          <w:sz w:val="22"/>
          <w:szCs w:val="22"/>
        </w:rPr>
      </w:sdtEndPr>
      <w:sdtContent>
        <w:tr w:rsidR="00D50E67">
          <w:trPr>
            <w:trHeight w:val="727"/>
          </w:trPr>
          <w:tc>
            <w:tcPr>
              <w:tcW w:w="4000" w:type="pct"/>
              <w:tcBorders>
                <w:right w:val="triple" w:sz="4" w:space="0" w:color="4F81BD" w:themeColor="accent1"/>
              </w:tcBorders>
            </w:tcPr>
            <w:p w:rsidR="00D50E67" w:rsidRDefault="00D50E6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50E67" w:rsidRDefault="00D50E67">
              <w:pPr>
                <w:tabs>
                  <w:tab w:val="left" w:pos="1490"/>
                </w:tabs>
                <w:rPr>
                  <w:rFonts w:asciiTheme="majorHAnsi" w:eastAsiaTheme="majorEastAsia" w:hAnsiTheme="majorHAnsi" w:cstheme="majorBidi"/>
                  <w:sz w:val="28"/>
                  <w:szCs w:val="28"/>
                </w:rPr>
              </w:pPr>
            </w:p>
          </w:tc>
        </w:tr>
      </w:sdtContent>
    </w:sdt>
  </w:tbl>
  <w:p w:rsidR="00D50E67" w:rsidRPr="00415F29" w:rsidRDefault="00D50E67" w:rsidP="00415F29">
    <w:pPr>
      <w:pStyle w:val="Fuzeile"/>
      <w:rPr>
        <w:b/>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2"/>
      <w:gridCol w:w="1855"/>
    </w:tblGrid>
    <w:sdt>
      <w:sdtPr>
        <w:rPr>
          <w:rFonts w:asciiTheme="majorHAnsi" w:eastAsiaTheme="majorEastAsia" w:hAnsiTheme="majorHAnsi" w:cstheme="majorBidi"/>
          <w:sz w:val="20"/>
          <w:szCs w:val="20"/>
        </w:rPr>
        <w:id w:val="582963345"/>
        <w:docPartObj>
          <w:docPartGallery w:val="Page Numbers (Bottom of Page)"/>
          <w:docPartUnique/>
        </w:docPartObj>
      </w:sdtPr>
      <w:sdtEndPr>
        <w:rPr>
          <w:rFonts w:ascii="Arial" w:eastAsia="Times New Roman" w:hAnsi="Arial" w:cs="Arial"/>
          <w:sz w:val="22"/>
          <w:szCs w:val="22"/>
        </w:rPr>
      </w:sdtEndPr>
      <w:sdtContent>
        <w:tr w:rsidR="00D50E67">
          <w:trPr>
            <w:trHeight w:val="727"/>
          </w:trPr>
          <w:tc>
            <w:tcPr>
              <w:tcW w:w="4000" w:type="pct"/>
              <w:tcBorders>
                <w:right w:val="triple" w:sz="4" w:space="0" w:color="4F81BD" w:themeColor="accent1"/>
              </w:tcBorders>
            </w:tcPr>
            <w:p w:rsidR="00D50E67" w:rsidRDefault="00D50E6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50E67" w:rsidRDefault="00D50E67">
              <w:pPr>
                <w:tabs>
                  <w:tab w:val="left" w:pos="1490"/>
                </w:tabs>
                <w:rPr>
                  <w:rFonts w:asciiTheme="majorHAnsi" w:eastAsiaTheme="majorEastAsia" w:hAnsiTheme="majorHAnsi" w:cstheme="majorBidi"/>
                  <w:sz w:val="28"/>
                  <w:szCs w:val="28"/>
                </w:rPr>
              </w:pPr>
              <w:r>
                <w:fldChar w:fldCharType="begin"/>
              </w:r>
              <w:r>
                <w:instrText xml:space="preserve"> PAGE  \* Arabic  \* MERGEFORMAT </w:instrText>
              </w:r>
              <w:r>
                <w:fldChar w:fldCharType="separate"/>
              </w:r>
              <w:r w:rsidR="0065060E">
                <w:rPr>
                  <w:noProof/>
                </w:rPr>
                <w:t>25</w:t>
              </w:r>
              <w:r>
                <w:fldChar w:fldCharType="end"/>
              </w:r>
            </w:p>
          </w:tc>
        </w:tr>
      </w:sdtContent>
    </w:sdt>
  </w:tbl>
  <w:p w:rsidR="00D50E67" w:rsidRPr="00415F29" w:rsidRDefault="00D50E67" w:rsidP="00415F29">
    <w:pPr>
      <w:pStyle w:val="Fuzeile"/>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67" w:rsidRDefault="00D50E67" w:rsidP="00A918E7">
      <w:pPr>
        <w:spacing w:after="0" w:line="240" w:lineRule="auto"/>
      </w:pPr>
      <w:r>
        <w:separator/>
      </w:r>
    </w:p>
  </w:footnote>
  <w:footnote w:type="continuationSeparator" w:id="0">
    <w:p w:rsidR="00D50E67" w:rsidRDefault="00D50E67" w:rsidP="00A918E7">
      <w:pPr>
        <w:spacing w:after="0" w:line="240" w:lineRule="auto"/>
      </w:pPr>
      <w:r>
        <w:continuationSeparator/>
      </w:r>
    </w:p>
  </w:footnote>
  <w:footnote w:id="1">
    <w:p w:rsidR="00D50E67" w:rsidRPr="00A9169E" w:rsidRDefault="00D50E67" w:rsidP="00D50E67">
      <w:pPr>
        <w:pStyle w:val="Funotentext"/>
        <w:rPr>
          <w:lang w:val="de-DE"/>
        </w:rPr>
      </w:pPr>
      <w:r>
        <w:rPr>
          <w:rStyle w:val="Funotenzeichen"/>
        </w:rPr>
        <w:footnoteRef/>
      </w:r>
      <w:r>
        <w:t xml:space="preserve"> </w:t>
      </w:r>
      <w:r>
        <w:rPr>
          <w:lang w:val="de-DE"/>
        </w:rPr>
        <w:t xml:space="preserve">Soweit dieses </w:t>
      </w:r>
      <w:r w:rsidR="00987B4C">
        <w:rPr>
          <w:lang w:val="de-DE"/>
        </w:rPr>
        <w:t xml:space="preserve">kombinierte </w:t>
      </w:r>
      <w:r>
        <w:rPr>
          <w:lang w:val="de-DE"/>
        </w:rPr>
        <w:t>L</w:t>
      </w:r>
      <w:r w:rsidR="00987B4C">
        <w:rPr>
          <w:lang w:val="de-DE"/>
        </w:rPr>
        <w:t>ogo</w:t>
      </w:r>
      <w:r>
        <w:rPr>
          <w:lang w:val="de-DE"/>
        </w:rPr>
        <w:t xml:space="preserve"> seitens der Abt. 1, UA </w:t>
      </w:r>
      <w:r w:rsidRPr="00D50E67">
        <w:rPr>
          <w:lang w:val="de-DE"/>
        </w:rPr>
        <w:t>Marketing und Medienservice</w:t>
      </w:r>
      <w:r>
        <w:rPr>
          <w:lang w:val="de-DE"/>
        </w:rPr>
        <w:t xml:space="preserve">, </w:t>
      </w:r>
      <w:r w:rsidR="00987B4C">
        <w:rPr>
          <w:lang w:val="de-DE"/>
        </w:rPr>
        <w:t>freigegeben bzw. erstellt wird.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05E"/>
    <w:multiLevelType w:val="hybridMultilevel"/>
    <w:tmpl w:val="81D0950A"/>
    <w:lvl w:ilvl="0" w:tplc="0C070001">
      <w:start w:val="1"/>
      <w:numFmt w:val="bullet"/>
      <w:lvlText w:val=""/>
      <w:lvlJc w:val="left"/>
      <w:pPr>
        <w:ind w:left="1779" w:hanging="360"/>
      </w:pPr>
      <w:rPr>
        <w:rFonts w:ascii="Symbol" w:hAnsi="Symbol" w:hint="default"/>
      </w:rPr>
    </w:lvl>
    <w:lvl w:ilvl="1" w:tplc="0C070003" w:tentative="1">
      <w:start w:val="1"/>
      <w:numFmt w:val="bullet"/>
      <w:lvlText w:val="o"/>
      <w:lvlJc w:val="left"/>
      <w:pPr>
        <w:ind w:left="2499" w:hanging="360"/>
      </w:pPr>
      <w:rPr>
        <w:rFonts w:ascii="Courier New" w:hAnsi="Courier New" w:cs="Courier New" w:hint="default"/>
      </w:rPr>
    </w:lvl>
    <w:lvl w:ilvl="2" w:tplc="0C070005" w:tentative="1">
      <w:start w:val="1"/>
      <w:numFmt w:val="bullet"/>
      <w:lvlText w:val=""/>
      <w:lvlJc w:val="left"/>
      <w:pPr>
        <w:ind w:left="3219" w:hanging="360"/>
      </w:pPr>
      <w:rPr>
        <w:rFonts w:ascii="Wingdings" w:hAnsi="Wingdings" w:hint="default"/>
      </w:rPr>
    </w:lvl>
    <w:lvl w:ilvl="3" w:tplc="0C070001" w:tentative="1">
      <w:start w:val="1"/>
      <w:numFmt w:val="bullet"/>
      <w:lvlText w:val=""/>
      <w:lvlJc w:val="left"/>
      <w:pPr>
        <w:ind w:left="3939" w:hanging="360"/>
      </w:pPr>
      <w:rPr>
        <w:rFonts w:ascii="Symbol" w:hAnsi="Symbol" w:hint="default"/>
      </w:rPr>
    </w:lvl>
    <w:lvl w:ilvl="4" w:tplc="0C070003" w:tentative="1">
      <w:start w:val="1"/>
      <w:numFmt w:val="bullet"/>
      <w:lvlText w:val="o"/>
      <w:lvlJc w:val="left"/>
      <w:pPr>
        <w:ind w:left="4659" w:hanging="360"/>
      </w:pPr>
      <w:rPr>
        <w:rFonts w:ascii="Courier New" w:hAnsi="Courier New" w:cs="Courier New" w:hint="default"/>
      </w:rPr>
    </w:lvl>
    <w:lvl w:ilvl="5" w:tplc="0C070005" w:tentative="1">
      <w:start w:val="1"/>
      <w:numFmt w:val="bullet"/>
      <w:lvlText w:val=""/>
      <w:lvlJc w:val="left"/>
      <w:pPr>
        <w:ind w:left="5379" w:hanging="360"/>
      </w:pPr>
      <w:rPr>
        <w:rFonts w:ascii="Wingdings" w:hAnsi="Wingdings" w:hint="default"/>
      </w:rPr>
    </w:lvl>
    <w:lvl w:ilvl="6" w:tplc="0C070001" w:tentative="1">
      <w:start w:val="1"/>
      <w:numFmt w:val="bullet"/>
      <w:lvlText w:val=""/>
      <w:lvlJc w:val="left"/>
      <w:pPr>
        <w:ind w:left="6099" w:hanging="360"/>
      </w:pPr>
      <w:rPr>
        <w:rFonts w:ascii="Symbol" w:hAnsi="Symbol" w:hint="default"/>
      </w:rPr>
    </w:lvl>
    <w:lvl w:ilvl="7" w:tplc="0C070003" w:tentative="1">
      <w:start w:val="1"/>
      <w:numFmt w:val="bullet"/>
      <w:lvlText w:val="o"/>
      <w:lvlJc w:val="left"/>
      <w:pPr>
        <w:ind w:left="6819" w:hanging="360"/>
      </w:pPr>
      <w:rPr>
        <w:rFonts w:ascii="Courier New" w:hAnsi="Courier New" w:cs="Courier New" w:hint="default"/>
      </w:rPr>
    </w:lvl>
    <w:lvl w:ilvl="8" w:tplc="0C070005" w:tentative="1">
      <w:start w:val="1"/>
      <w:numFmt w:val="bullet"/>
      <w:lvlText w:val=""/>
      <w:lvlJc w:val="left"/>
      <w:pPr>
        <w:ind w:left="7539" w:hanging="360"/>
      </w:pPr>
      <w:rPr>
        <w:rFonts w:ascii="Wingdings" w:hAnsi="Wingdings" w:hint="default"/>
      </w:rPr>
    </w:lvl>
  </w:abstractNum>
  <w:abstractNum w:abstractNumId="1">
    <w:nsid w:val="04124A74"/>
    <w:multiLevelType w:val="hybridMultilevel"/>
    <w:tmpl w:val="28D6F13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nsid w:val="0E964C6A"/>
    <w:multiLevelType w:val="hybridMultilevel"/>
    <w:tmpl w:val="79F41D12"/>
    <w:lvl w:ilvl="0" w:tplc="0C070001">
      <w:start w:val="1"/>
      <w:numFmt w:val="bullet"/>
      <w:lvlText w:val=""/>
      <w:lvlJc w:val="left"/>
      <w:pPr>
        <w:ind w:left="927" w:hanging="360"/>
      </w:pPr>
      <w:rPr>
        <w:rFonts w:ascii="Symbol" w:hAnsi="Symbol" w:hint="default"/>
      </w:rPr>
    </w:lvl>
    <w:lvl w:ilvl="1" w:tplc="0C070003">
      <w:start w:val="1"/>
      <w:numFmt w:val="bullet"/>
      <w:lvlText w:val="o"/>
      <w:lvlJc w:val="left"/>
      <w:pPr>
        <w:ind w:left="-894" w:hanging="360"/>
      </w:pPr>
      <w:rPr>
        <w:rFonts w:ascii="Courier New" w:hAnsi="Courier New" w:hint="default"/>
      </w:rPr>
    </w:lvl>
    <w:lvl w:ilvl="2" w:tplc="0C070005" w:tentative="1">
      <w:start w:val="1"/>
      <w:numFmt w:val="bullet"/>
      <w:lvlText w:val=""/>
      <w:lvlJc w:val="left"/>
      <w:pPr>
        <w:ind w:left="-174" w:hanging="360"/>
      </w:pPr>
      <w:rPr>
        <w:rFonts w:ascii="Wingdings" w:hAnsi="Wingdings" w:hint="default"/>
      </w:rPr>
    </w:lvl>
    <w:lvl w:ilvl="3" w:tplc="0C070001" w:tentative="1">
      <w:start w:val="1"/>
      <w:numFmt w:val="bullet"/>
      <w:lvlText w:val=""/>
      <w:lvlJc w:val="left"/>
      <w:pPr>
        <w:ind w:left="546" w:hanging="360"/>
      </w:pPr>
      <w:rPr>
        <w:rFonts w:ascii="Symbol" w:hAnsi="Symbol" w:hint="default"/>
      </w:rPr>
    </w:lvl>
    <w:lvl w:ilvl="4" w:tplc="0C070003" w:tentative="1">
      <w:start w:val="1"/>
      <w:numFmt w:val="bullet"/>
      <w:lvlText w:val="o"/>
      <w:lvlJc w:val="left"/>
      <w:pPr>
        <w:ind w:left="1266" w:hanging="360"/>
      </w:pPr>
      <w:rPr>
        <w:rFonts w:ascii="Courier New" w:hAnsi="Courier New" w:hint="default"/>
      </w:rPr>
    </w:lvl>
    <w:lvl w:ilvl="5" w:tplc="0C070005" w:tentative="1">
      <w:start w:val="1"/>
      <w:numFmt w:val="bullet"/>
      <w:lvlText w:val=""/>
      <w:lvlJc w:val="left"/>
      <w:pPr>
        <w:ind w:left="1986" w:hanging="360"/>
      </w:pPr>
      <w:rPr>
        <w:rFonts w:ascii="Wingdings" w:hAnsi="Wingdings" w:hint="default"/>
      </w:rPr>
    </w:lvl>
    <w:lvl w:ilvl="6" w:tplc="0C070001" w:tentative="1">
      <w:start w:val="1"/>
      <w:numFmt w:val="bullet"/>
      <w:lvlText w:val=""/>
      <w:lvlJc w:val="left"/>
      <w:pPr>
        <w:ind w:left="2706" w:hanging="360"/>
      </w:pPr>
      <w:rPr>
        <w:rFonts w:ascii="Symbol" w:hAnsi="Symbol" w:hint="default"/>
      </w:rPr>
    </w:lvl>
    <w:lvl w:ilvl="7" w:tplc="0C070003" w:tentative="1">
      <w:start w:val="1"/>
      <w:numFmt w:val="bullet"/>
      <w:lvlText w:val="o"/>
      <w:lvlJc w:val="left"/>
      <w:pPr>
        <w:ind w:left="3426" w:hanging="360"/>
      </w:pPr>
      <w:rPr>
        <w:rFonts w:ascii="Courier New" w:hAnsi="Courier New" w:hint="default"/>
      </w:rPr>
    </w:lvl>
    <w:lvl w:ilvl="8" w:tplc="0C070005" w:tentative="1">
      <w:start w:val="1"/>
      <w:numFmt w:val="bullet"/>
      <w:lvlText w:val=""/>
      <w:lvlJc w:val="left"/>
      <w:pPr>
        <w:ind w:left="4146" w:hanging="360"/>
      </w:pPr>
      <w:rPr>
        <w:rFonts w:ascii="Wingdings" w:hAnsi="Wingdings" w:hint="default"/>
      </w:rPr>
    </w:lvl>
  </w:abstractNum>
  <w:abstractNum w:abstractNumId="3">
    <w:nsid w:val="21380FF8"/>
    <w:multiLevelType w:val="hybridMultilevel"/>
    <w:tmpl w:val="A74EFD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19931D2"/>
    <w:multiLevelType w:val="hybridMultilevel"/>
    <w:tmpl w:val="ECF86B66"/>
    <w:lvl w:ilvl="0" w:tplc="0C070001">
      <w:start w:val="1"/>
      <w:numFmt w:val="bullet"/>
      <w:lvlText w:val=""/>
      <w:lvlJc w:val="left"/>
      <w:pPr>
        <w:ind w:left="1284" w:hanging="360"/>
      </w:pPr>
      <w:rPr>
        <w:rFonts w:ascii="Symbol" w:hAnsi="Symbol" w:hint="default"/>
      </w:rPr>
    </w:lvl>
    <w:lvl w:ilvl="1" w:tplc="0C070003" w:tentative="1">
      <w:start w:val="1"/>
      <w:numFmt w:val="bullet"/>
      <w:lvlText w:val="o"/>
      <w:lvlJc w:val="left"/>
      <w:pPr>
        <w:ind w:left="2004" w:hanging="360"/>
      </w:pPr>
      <w:rPr>
        <w:rFonts w:ascii="Courier New" w:hAnsi="Courier New" w:cs="Courier New" w:hint="default"/>
      </w:rPr>
    </w:lvl>
    <w:lvl w:ilvl="2" w:tplc="0C070005" w:tentative="1">
      <w:start w:val="1"/>
      <w:numFmt w:val="bullet"/>
      <w:lvlText w:val=""/>
      <w:lvlJc w:val="left"/>
      <w:pPr>
        <w:ind w:left="2724" w:hanging="360"/>
      </w:pPr>
      <w:rPr>
        <w:rFonts w:ascii="Wingdings" w:hAnsi="Wingdings" w:hint="default"/>
      </w:rPr>
    </w:lvl>
    <w:lvl w:ilvl="3" w:tplc="0C070001" w:tentative="1">
      <w:start w:val="1"/>
      <w:numFmt w:val="bullet"/>
      <w:lvlText w:val=""/>
      <w:lvlJc w:val="left"/>
      <w:pPr>
        <w:ind w:left="3444" w:hanging="360"/>
      </w:pPr>
      <w:rPr>
        <w:rFonts w:ascii="Symbol" w:hAnsi="Symbol" w:hint="default"/>
      </w:rPr>
    </w:lvl>
    <w:lvl w:ilvl="4" w:tplc="0C070003" w:tentative="1">
      <w:start w:val="1"/>
      <w:numFmt w:val="bullet"/>
      <w:lvlText w:val="o"/>
      <w:lvlJc w:val="left"/>
      <w:pPr>
        <w:ind w:left="4164" w:hanging="360"/>
      </w:pPr>
      <w:rPr>
        <w:rFonts w:ascii="Courier New" w:hAnsi="Courier New" w:cs="Courier New" w:hint="default"/>
      </w:rPr>
    </w:lvl>
    <w:lvl w:ilvl="5" w:tplc="0C070005" w:tentative="1">
      <w:start w:val="1"/>
      <w:numFmt w:val="bullet"/>
      <w:lvlText w:val=""/>
      <w:lvlJc w:val="left"/>
      <w:pPr>
        <w:ind w:left="4884" w:hanging="360"/>
      </w:pPr>
      <w:rPr>
        <w:rFonts w:ascii="Wingdings" w:hAnsi="Wingdings" w:hint="default"/>
      </w:rPr>
    </w:lvl>
    <w:lvl w:ilvl="6" w:tplc="0C070001" w:tentative="1">
      <w:start w:val="1"/>
      <w:numFmt w:val="bullet"/>
      <w:lvlText w:val=""/>
      <w:lvlJc w:val="left"/>
      <w:pPr>
        <w:ind w:left="5604" w:hanging="360"/>
      </w:pPr>
      <w:rPr>
        <w:rFonts w:ascii="Symbol" w:hAnsi="Symbol" w:hint="default"/>
      </w:rPr>
    </w:lvl>
    <w:lvl w:ilvl="7" w:tplc="0C070003" w:tentative="1">
      <w:start w:val="1"/>
      <w:numFmt w:val="bullet"/>
      <w:lvlText w:val="o"/>
      <w:lvlJc w:val="left"/>
      <w:pPr>
        <w:ind w:left="6324" w:hanging="360"/>
      </w:pPr>
      <w:rPr>
        <w:rFonts w:ascii="Courier New" w:hAnsi="Courier New" w:cs="Courier New" w:hint="default"/>
      </w:rPr>
    </w:lvl>
    <w:lvl w:ilvl="8" w:tplc="0C070005" w:tentative="1">
      <w:start w:val="1"/>
      <w:numFmt w:val="bullet"/>
      <w:lvlText w:val=""/>
      <w:lvlJc w:val="left"/>
      <w:pPr>
        <w:ind w:left="7044" w:hanging="360"/>
      </w:pPr>
      <w:rPr>
        <w:rFonts w:ascii="Wingdings" w:hAnsi="Wingdings" w:hint="default"/>
      </w:rPr>
    </w:lvl>
  </w:abstractNum>
  <w:abstractNum w:abstractNumId="5">
    <w:nsid w:val="227E6CE5"/>
    <w:multiLevelType w:val="hybridMultilevel"/>
    <w:tmpl w:val="45287FEC"/>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753" w:hanging="360"/>
      </w:pPr>
      <w:rPr>
        <w:rFonts w:ascii="Courier New" w:hAnsi="Courier New" w:hint="default"/>
      </w:rPr>
    </w:lvl>
    <w:lvl w:ilvl="2" w:tplc="0C070005">
      <w:start w:val="1"/>
      <w:numFmt w:val="bullet"/>
      <w:lvlText w:val=""/>
      <w:lvlJc w:val="left"/>
      <w:pPr>
        <w:ind w:left="-33" w:hanging="360"/>
      </w:pPr>
      <w:rPr>
        <w:rFonts w:ascii="Wingdings" w:hAnsi="Wingdings" w:hint="default"/>
      </w:rPr>
    </w:lvl>
    <w:lvl w:ilvl="3" w:tplc="0C070001">
      <w:start w:val="1"/>
      <w:numFmt w:val="bullet"/>
      <w:lvlText w:val=""/>
      <w:lvlJc w:val="left"/>
      <w:pPr>
        <w:ind w:left="687" w:hanging="360"/>
      </w:pPr>
      <w:rPr>
        <w:rFonts w:ascii="Symbol" w:hAnsi="Symbol" w:hint="default"/>
      </w:rPr>
    </w:lvl>
    <w:lvl w:ilvl="4" w:tplc="0C070003">
      <w:start w:val="1"/>
      <w:numFmt w:val="bullet"/>
      <w:lvlText w:val="o"/>
      <w:lvlJc w:val="left"/>
      <w:pPr>
        <w:ind w:left="1407" w:hanging="360"/>
      </w:pPr>
      <w:rPr>
        <w:rFonts w:ascii="Courier New" w:hAnsi="Courier New" w:hint="default"/>
      </w:rPr>
    </w:lvl>
    <w:lvl w:ilvl="5" w:tplc="0C070005" w:tentative="1">
      <w:start w:val="1"/>
      <w:numFmt w:val="bullet"/>
      <w:lvlText w:val=""/>
      <w:lvlJc w:val="left"/>
      <w:pPr>
        <w:ind w:left="2127" w:hanging="360"/>
      </w:pPr>
      <w:rPr>
        <w:rFonts w:ascii="Wingdings" w:hAnsi="Wingdings" w:hint="default"/>
      </w:rPr>
    </w:lvl>
    <w:lvl w:ilvl="6" w:tplc="0C070001" w:tentative="1">
      <w:start w:val="1"/>
      <w:numFmt w:val="bullet"/>
      <w:lvlText w:val=""/>
      <w:lvlJc w:val="left"/>
      <w:pPr>
        <w:ind w:left="2847" w:hanging="360"/>
      </w:pPr>
      <w:rPr>
        <w:rFonts w:ascii="Symbol" w:hAnsi="Symbol" w:hint="default"/>
      </w:rPr>
    </w:lvl>
    <w:lvl w:ilvl="7" w:tplc="0C070003" w:tentative="1">
      <w:start w:val="1"/>
      <w:numFmt w:val="bullet"/>
      <w:lvlText w:val="o"/>
      <w:lvlJc w:val="left"/>
      <w:pPr>
        <w:ind w:left="3567" w:hanging="360"/>
      </w:pPr>
      <w:rPr>
        <w:rFonts w:ascii="Courier New" w:hAnsi="Courier New" w:hint="default"/>
      </w:rPr>
    </w:lvl>
    <w:lvl w:ilvl="8" w:tplc="0C070005" w:tentative="1">
      <w:start w:val="1"/>
      <w:numFmt w:val="bullet"/>
      <w:lvlText w:val=""/>
      <w:lvlJc w:val="left"/>
      <w:pPr>
        <w:ind w:left="4287" w:hanging="360"/>
      </w:pPr>
      <w:rPr>
        <w:rFonts w:ascii="Wingdings" w:hAnsi="Wingdings" w:hint="default"/>
      </w:rPr>
    </w:lvl>
  </w:abstractNum>
  <w:abstractNum w:abstractNumId="6">
    <w:nsid w:val="29224691"/>
    <w:multiLevelType w:val="hybridMultilevel"/>
    <w:tmpl w:val="C2BC2F4A"/>
    <w:lvl w:ilvl="0" w:tplc="0C070001">
      <w:start w:val="1"/>
      <w:numFmt w:val="bullet"/>
      <w:lvlText w:val=""/>
      <w:lvlJc w:val="left"/>
      <w:pPr>
        <w:ind w:left="644" w:hanging="360"/>
      </w:pPr>
      <w:rPr>
        <w:rFonts w:ascii="Symbol" w:hAnsi="Symbol" w:hint="default"/>
      </w:rPr>
    </w:lvl>
    <w:lvl w:ilvl="1" w:tplc="0C070003">
      <w:start w:val="1"/>
      <w:numFmt w:val="bullet"/>
      <w:lvlText w:val="o"/>
      <w:lvlJc w:val="left"/>
      <w:pPr>
        <w:ind w:left="796" w:hanging="360"/>
      </w:pPr>
      <w:rPr>
        <w:rFonts w:ascii="Courier New" w:hAnsi="Courier New" w:hint="default"/>
      </w:rPr>
    </w:lvl>
    <w:lvl w:ilvl="2" w:tplc="0C070005" w:tentative="1">
      <w:start w:val="1"/>
      <w:numFmt w:val="bullet"/>
      <w:lvlText w:val=""/>
      <w:lvlJc w:val="left"/>
      <w:pPr>
        <w:ind w:left="1516" w:hanging="360"/>
      </w:pPr>
      <w:rPr>
        <w:rFonts w:ascii="Wingdings" w:hAnsi="Wingdings" w:hint="default"/>
      </w:rPr>
    </w:lvl>
    <w:lvl w:ilvl="3" w:tplc="0C070001" w:tentative="1">
      <w:start w:val="1"/>
      <w:numFmt w:val="bullet"/>
      <w:lvlText w:val=""/>
      <w:lvlJc w:val="left"/>
      <w:pPr>
        <w:ind w:left="2236" w:hanging="360"/>
      </w:pPr>
      <w:rPr>
        <w:rFonts w:ascii="Symbol" w:hAnsi="Symbol" w:hint="default"/>
      </w:rPr>
    </w:lvl>
    <w:lvl w:ilvl="4" w:tplc="0C070003" w:tentative="1">
      <w:start w:val="1"/>
      <w:numFmt w:val="bullet"/>
      <w:lvlText w:val="o"/>
      <w:lvlJc w:val="left"/>
      <w:pPr>
        <w:ind w:left="2956" w:hanging="360"/>
      </w:pPr>
      <w:rPr>
        <w:rFonts w:ascii="Courier New" w:hAnsi="Courier New" w:hint="default"/>
      </w:rPr>
    </w:lvl>
    <w:lvl w:ilvl="5" w:tplc="0C070005" w:tentative="1">
      <w:start w:val="1"/>
      <w:numFmt w:val="bullet"/>
      <w:lvlText w:val=""/>
      <w:lvlJc w:val="left"/>
      <w:pPr>
        <w:ind w:left="3676" w:hanging="360"/>
      </w:pPr>
      <w:rPr>
        <w:rFonts w:ascii="Wingdings" w:hAnsi="Wingdings" w:hint="default"/>
      </w:rPr>
    </w:lvl>
    <w:lvl w:ilvl="6" w:tplc="0C070001" w:tentative="1">
      <w:start w:val="1"/>
      <w:numFmt w:val="bullet"/>
      <w:lvlText w:val=""/>
      <w:lvlJc w:val="left"/>
      <w:pPr>
        <w:ind w:left="4396" w:hanging="360"/>
      </w:pPr>
      <w:rPr>
        <w:rFonts w:ascii="Symbol" w:hAnsi="Symbol" w:hint="default"/>
      </w:rPr>
    </w:lvl>
    <w:lvl w:ilvl="7" w:tplc="0C070003" w:tentative="1">
      <w:start w:val="1"/>
      <w:numFmt w:val="bullet"/>
      <w:lvlText w:val="o"/>
      <w:lvlJc w:val="left"/>
      <w:pPr>
        <w:ind w:left="5116" w:hanging="360"/>
      </w:pPr>
      <w:rPr>
        <w:rFonts w:ascii="Courier New" w:hAnsi="Courier New" w:hint="default"/>
      </w:rPr>
    </w:lvl>
    <w:lvl w:ilvl="8" w:tplc="0C070005" w:tentative="1">
      <w:start w:val="1"/>
      <w:numFmt w:val="bullet"/>
      <w:lvlText w:val=""/>
      <w:lvlJc w:val="left"/>
      <w:pPr>
        <w:ind w:left="5836" w:hanging="360"/>
      </w:pPr>
      <w:rPr>
        <w:rFonts w:ascii="Wingdings" w:hAnsi="Wingdings" w:hint="default"/>
      </w:rPr>
    </w:lvl>
  </w:abstractNum>
  <w:abstractNum w:abstractNumId="7">
    <w:nsid w:val="2C863FBB"/>
    <w:multiLevelType w:val="hybridMultilevel"/>
    <w:tmpl w:val="F1D870DC"/>
    <w:lvl w:ilvl="0" w:tplc="0C070001">
      <w:start w:val="1"/>
      <w:numFmt w:val="bullet"/>
      <w:lvlText w:val=""/>
      <w:lvlJc w:val="left"/>
      <w:pPr>
        <w:ind w:left="786" w:hanging="360"/>
      </w:pPr>
      <w:rPr>
        <w:rFonts w:ascii="Symbol" w:hAnsi="Symbol" w:hint="default"/>
      </w:rPr>
    </w:lvl>
    <w:lvl w:ilvl="1" w:tplc="0C070003">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8">
    <w:nsid w:val="32981D02"/>
    <w:multiLevelType w:val="multilevel"/>
    <w:tmpl w:val="2752C4E0"/>
    <w:lvl w:ilvl="0">
      <w:start w:val="1"/>
      <w:numFmt w:val="decimal"/>
      <w:pStyle w:val="berschrift2"/>
      <w:lvlText w:val="%1."/>
      <w:lvlJc w:val="left"/>
      <w:pPr>
        <w:ind w:left="360" w:hanging="360"/>
      </w:pPr>
      <w:rPr>
        <w:rFonts w:cs="Times New Roman" w:hint="default"/>
        <w:b/>
        <w:i w:val="0"/>
      </w:rPr>
    </w:lvl>
    <w:lvl w:ilvl="1">
      <w:start w:val="1"/>
      <w:numFmt w:val="decimal"/>
      <w:pStyle w:val="berschrift3"/>
      <w:isLgl/>
      <w:lvlText w:val="%1.%2."/>
      <w:lvlJc w:val="left"/>
      <w:pPr>
        <w:ind w:left="720" w:hanging="720"/>
      </w:pPr>
      <w:rPr>
        <w:rFonts w:cs="Times New Roman" w:hint="default"/>
        <w:i w:val="0"/>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39BC33B5"/>
    <w:multiLevelType w:val="hybridMultilevel"/>
    <w:tmpl w:val="CC8EDFF8"/>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0">
    <w:nsid w:val="407C0DD8"/>
    <w:multiLevelType w:val="hybridMultilevel"/>
    <w:tmpl w:val="753E6E7A"/>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1">
    <w:nsid w:val="483F6451"/>
    <w:multiLevelType w:val="multilevel"/>
    <w:tmpl w:val="BC8CC4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SimSun" w:hint="default"/>
      </w:rPr>
    </w:lvl>
    <w:lvl w:ilvl="2">
      <w:start w:val="1"/>
      <w:numFmt w:val="decimal"/>
      <w:isLgl/>
      <w:lvlText w:val="%1.%2.%3."/>
      <w:lvlJc w:val="left"/>
      <w:pPr>
        <w:ind w:left="720" w:hanging="720"/>
      </w:pPr>
      <w:rPr>
        <w:rFonts w:eastAsia="SimSun" w:hint="default"/>
      </w:rPr>
    </w:lvl>
    <w:lvl w:ilvl="3">
      <w:start w:val="1"/>
      <w:numFmt w:val="decimal"/>
      <w:isLgl/>
      <w:lvlText w:val="%1.%2.%3.%4."/>
      <w:lvlJc w:val="left"/>
      <w:pPr>
        <w:ind w:left="1080" w:hanging="1080"/>
      </w:pPr>
      <w:rPr>
        <w:rFonts w:eastAsia="SimSun" w:hint="default"/>
      </w:rPr>
    </w:lvl>
    <w:lvl w:ilvl="4">
      <w:start w:val="1"/>
      <w:numFmt w:val="decimal"/>
      <w:isLgl/>
      <w:lvlText w:val="%1.%2.%3.%4.%5."/>
      <w:lvlJc w:val="left"/>
      <w:pPr>
        <w:ind w:left="1080" w:hanging="1080"/>
      </w:pPr>
      <w:rPr>
        <w:rFonts w:eastAsia="SimSun" w:hint="default"/>
      </w:rPr>
    </w:lvl>
    <w:lvl w:ilvl="5">
      <w:start w:val="1"/>
      <w:numFmt w:val="decimal"/>
      <w:isLgl/>
      <w:lvlText w:val="%1.%2.%3.%4.%5.%6."/>
      <w:lvlJc w:val="left"/>
      <w:pPr>
        <w:ind w:left="1440" w:hanging="1440"/>
      </w:pPr>
      <w:rPr>
        <w:rFonts w:eastAsia="SimSun" w:hint="default"/>
      </w:rPr>
    </w:lvl>
    <w:lvl w:ilvl="6">
      <w:start w:val="1"/>
      <w:numFmt w:val="decimal"/>
      <w:isLgl/>
      <w:lvlText w:val="%1.%2.%3.%4.%5.%6.%7."/>
      <w:lvlJc w:val="left"/>
      <w:pPr>
        <w:ind w:left="1440" w:hanging="1440"/>
      </w:pPr>
      <w:rPr>
        <w:rFonts w:eastAsia="SimSun" w:hint="default"/>
      </w:rPr>
    </w:lvl>
    <w:lvl w:ilvl="7">
      <w:start w:val="1"/>
      <w:numFmt w:val="decimal"/>
      <w:isLgl/>
      <w:lvlText w:val="%1.%2.%3.%4.%5.%6.%7.%8."/>
      <w:lvlJc w:val="left"/>
      <w:pPr>
        <w:ind w:left="1800" w:hanging="1800"/>
      </w:pPr>
      <w:rPr>
        <w:rFonts w:eastAsia="SimSun" w:hint="default"/>
      </w:rPr>
    </w:lvl>
    <w:lvl w:ilvl="8">
      <w:start w:val="1"/>
      <w:numFmt w:val="decimal"/>
      <w:isLgl/>
      <w:lvlText w:val="%1.%2.%3.%4.%5.%6.%7.%8.%9."/>
      <w:lvlJc w:val="left"/>
      <w:pPr>
        <w:ind w:left="1800" w:hanging="1800"/>
      </w:pPr>
      <w:rPr>
        <w:rFonts w:eastAsia="SimSun" w:hint="default"/>
      </w:rPr>
    </w:lvl>
  </w:abstractNum>
  <w:abstractNum w:abstractNumId="12">
    <w:nsid w:val="50422FE0"/>
    <w:multiLevelType w:val="hybridMultilevel"/>
    <w:tmpl w:val="4544A402"/>
    <w:lvl w:ilvl="0" w:tplc="0C070017">
      <w:start w:val="1"/>
      <w:numFmt w:val="lowerLetter"/>
      <w:lvlText w:val="%1)"/>
      <w:lvlJc w:val="left"/>
      <w:pPr>
        <w:ind w:left="1210" w:hanging="360"/>
      </w:pPr>
      <w:rPr>
        <w:rFonts w:hint="default"/>
      </w:rPr>
    </w:lvl>
    <w:lvl w:ilvl="1" w:tplc="0C070019">
      <w:start w:val="1"/>
      <w:numFmt w:val="lowerLetter"/>
      <w:lvlText w:val="%2."/>
      <w:lvlJc w:val="left"/>
      <w:pPr>
        <w:tabs>
          <w:tab w:val="num" w:pos="2004"/>
        </w:tabs>
        <w:ind w:left="2004" w:hanging="360"/>
      </w:pPr>
      <w:rPr>
        <w:rFonts w:cs="Times New Roman"/>
      </w:rPr>
    </w:lvl>
    <w:lvl w:ilvl="2" w:tplc="0C07001B" w:tentative="1">
      <w:start w:val="1"/>
      <w:numFmt w:val="lowerRoman"/>
      <w:lvlText w:val="%3."/>
      <w:lvlJc w:val="right"/>
      <w:pPr>
        <w:tabs>
          <w:tab w:val="num" w:pos="2724"/>
        </w:tabs>
        <w:ind w:left="2724" w:hanging="180"/>
      </w:pPr>
      <w:rPr>
        <w:rFonts w:cs="Times New Roman"/>
      </w:rPr>
    </w:lvl>
    <w:lvl w:ilvl="3" w:tplc="0C07000F" w:tentative="1">
      <w:start w:val="1"/>
      <w:numFmt w:val="decimal"/>
      <w:lvlText w:val="%4."/>
      <w:lvlJc w:val="left"/>
      <w:pPr>
        <w:tabs>
          <w:tab w:val="num" w:pos="3444"/>
        </w:tabs>
        <w:ind w:left="3444" w:hanging="360"/>
      </w:pPr>
      <w:rPr>
        <w:rFonts w:cs="Times New Roman"/>
      </w:rPr>
    </w:lvl>
    <w:lvl w:ilvl="4" w:tplc="0C070019" w:tentative="1">
      <w:start w:val="1"/>
      <w:numFmt w:val="lowerLetter"/>
      <w:lvlText w:val="%5."/>
      <w:lvlJc w:val="left"/>
      <w:pPr>
        <w:tabs>
          <w:tab w:val="num" w:pos="4164"/>
        </w:tabs>
        <w:ind w:left="4164" w:hanging="360"/>
      </w:pPr>
      <w:rPr>
        <w:rFonts w:cs="Times New Roman"/>
      </w:rPr>
    </w:lvl>
    <w:lvl w:ilvl="5" w:tplc="0C07001B" w:tentative="1">
      <w:start w:val="1"/>
      <w:numFmt w:val="lowerRoman"/>
      <w:lvlText w:val="%6."/>
      <w:lvlJc w:val="right"/>
      <w:pPr>
        <w:tabs>
          <w:tab w:val="num" w:pos="4884"/>
        </w:tabs>
        <w:ind w:left="4884" w:hanging="180"/>
      </w:pPr>
      <w:rPr>
        <w:rFonts w:cs="Times New Roman"/>
      </w:rPr>
    </w:lvl>
    <w:lvl w:ilvl="6" w:tplc="0C07000F" w:tentative="1">
      <w:start w:val="1"/>
      <w:numFmt w:val="decimal"/>
      <w:lvlText w:val="%7."/>
      <w:lvlJc w:val="left"/>
      <w:pPr>
        <w:tabs>
          <w:tab w:val="num" w:pos="5604"/>
        </w:tabs>
        <w:ind w:left="5604" w:hanging="360"/>
      </w:pPr>
      <w:rPr>
        <w:rFonts w:cs="Times New Roman"/>
      </w:rPr>
    </w:lvl>
    <w:lvl w:ilvl="7" w:tplc="0C070019" w:tentative="1">
      <w:start w:val="1"/>
      <w:numFmt w:val="lowerLetter"/>
      <w:lvlText w:val="%8."/>
      <w:lvlJc w:val="left"/>
      <w:pPr>
        <w:tabs>
          <w:tab w:val="num" w:pos="6324"/>
        </w:tabs>
        <w:ind w:left="6324" w:hanging="360"/>
      </w:pPr>
      <w:rPr>
        <w:rFonts w:cs="Times New Roman"/>
      </w:rPr>
    </w:lvl>
    <w:lvl w:ilvl="8" w:tplc="0C07001B" w:tentative="1">
      <w:start w:val="1"/>
      <w:numFmt w:val="lowerRoman"/>
      <w:lvlText w:val="%9."/>
      <w:lvlJc w:val="right"/>
      <w:pPr>
        <w:tabs>
          <w:tab w:val="num" w:pos="7044"/>
        </w:tabs>
        <w:ind w:left="7044" w:hanging="180"/>
      </w:pPr>
      <w:rPr>
        <w:rFonts w:cs="Times New Roman"/>
      </w:rPr>
    </w:lvl>
  </w:abstractNum>
  <w:abstractNum w:abstractNumId="13">
    <w:nsid w:val="56FA7A16"/>
    <w:multiLevelType w:val="hybridMultilevel"/>
    <w:tmpl w:val="DAEE7A26"/>
    <w:lvl w:ilvl="0" w:tplc="0C070017">
      <w:start w:val="1"/>
      <w:numFmt w:val="lowerLetter"/>
      <w:lvlText w:val="%1)"/>
      <w:lvlJc w:val="left"/>
      <w:pPr>
        <w:ind w:left="1002" w:hanging="360"/>
      </w:pPr>
      <w:rPr>
        <w:rFonts w:cs="Times New Roman" w:hint="default"/>
      </w:rPr>
    </w:lvl>
    <w:lvl w:ilvl="1" w:tplc="0C070019">
      <w:start w:val="1"/>
      <w:numFmt w:val="lowerLetter"/>
      <w:lvlText w:val="%2."/>
      <w:lvlJc w:val="left"/>
      <w:pPr>
        <w:ind w:left="1722" w:hanging="360"/>
      </w:pPr>
      <w:rPr>
        <w:rFonts w:cs="Times New Roman"/>
      </w:rPr>
    </w:lvl>
    <w:lvl w:ilvl="2" w:tplc="0C07001B" w:tentative="1">
      <w:start w:val="1"/>
      <w:numFmt w:val="lowerRoman"/>
      <w:lvlText w:val="%3."/>
      <w:lvlJc w:val="right"/>
      <w:pPr>
        <w:ind w:left="2442" w:hanging="180"/>
      </w:pPr>
      <w:rPr>
        <w:rFonts w:cs="Times New Roman"/>
      </w:rPr>
    </w:lvl>
    <w:lvl w:ilvl="3" w:tplc="0C07000F" w:tentative="1">
      <w:start w:val="1"/>
      <w:numFmt w:val="decimal"/>
      <w:lvlText w:val="%4."/>
      <w:lvlJc w:val="left"/>
      <w:pPr>
        <w:ind w:left="3162" w:hanging="360"/>
      </w:pPr>
      <w:rPr>
        <w:rFonts w:cs="Times New Roman"/>
      </w:rPr>
    </w:lvl>
    <w:lvl w:ilvl="4" w:tplc="0C070019" w:tentative="1">
      <w:start w:val="1"/>
      <w:numFmt w:val="lowerLetter"/>
      <w:lvlText w:val="%5."/>
      <w:lvlJc w:val="left"/>
      <w:pPr>
        <w:ind w:left="3882" w:hanging="360"/>
      </w:pPr>
      <w:rPr>
        <w:rFonts w:cs="Times New Roman"/>
      </w:rPr>
    </w:lvl>
    <w:lvl w:ilvl="5" w:tplc="0C07001B" w:tentative="1">
      <w:start w:val="1"/>
      <w:numFmt w:val="lowerRoman"/>
      <w:lvlText w:val="%6."/>
      <w:lvlJc w:val="right"/>
      <w:pPr>
        <w:ind w:left="4602" w:hanging="180"/>
      </w:pPr>
      <w:rPr>
        <w:rFonts w:cs="Times New Roman"/>
      </w:rPr>
    </w:lvl>
    <w:lvl w:ilvl="6" w:tplc="0C07000F" w:tentative="1">
      <w:start w:val="1"/>
      <w:numFmt w:val="decimal"/>
      <w:lvlText w:val="%7."/>
      <w:lvlJc w:val="left"/>
      <w:pPr>
        <w:ind w:left="5322" w:hanging="360"/>
      </w:pPr>
      <w:rPr>
        <w:rFonts w:cs="Times New Roman"/>
      </w:rPr>
    </w:lvl>
    <w:lvl w:ilvl="7" w:tplc="0C070019" w:tentative="1">
      <w:start w:val="1"/>
      <w:numFmt w:val="lowerLetter"/>
      <w:lvlText w:val="%8."/>
      <w:lvlJc w:val="left"/>
      <w:pPr>
        <w:ind w:left="6042" w:hanging="360"/>
      </w:pPr>
      <w:rPr>
        <w:rFonts w:cs="Times New Roman"/>
      </w:rPr>
    </w:lvl>
    <w:lvl w:ilvl="8" w:tplc="0C07001B" w:tentative="1">
      <w:start w:val="1"/>
      <w:numFmt w:val="lowerRoman"/>
      <w:lvlText w:val="%9."/>
      <w:lvlJc w:val="right"/>
      <w:pPr>
        <w:ind w:left="6762" w:hanging="180"/>
      </w:pPr>
      <w:rPr>
        <w:rFonts w:cs="Times New Roman"/>
      </w:rPr>
    </w:lvl>
  </w:abstractNum>
  <w:abstractNum w:abstractNumId="14">
    <w:nsid w:val="694078B9"/>
    <w:multiLevelType w:val="hybridMultilevel"/>
    <w:tmpl w:val="22209C3E"/>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5">
    <w:nsid w:val="752A1B40"/>
    <w:multiLevelType w:val="hybridMultilevel"/>
    <w:tmpl w:val="5C76B350"/>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6">
    <w:nsid w:val="762536D0"/>
    <w:multiLevelType w:val="hybridMultilevel"/>
    <w:tmpl w:val="EDC09C9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0"/>
  </w:num>
  <w:num w:numId="5">
    <w:abstractNumId w:val="2"/>
  </w:num>
  <w:num w:numId="6">
    <w:abstractNumId w:val="1"/>
  </w:num>
  <w:num w:numId="7">
    <w:abstractNumId w:val="13"/>
  </w:num>
  <w:num w:numId="8">
    <w:abstractNumId w:val="5"/>
  </w:num>
  <w:num w:numId="9">
    <w:abstractNumId w:val="16"/>
  </w:num>
  <w:num w:numId="10">
    <w:abstractNumId w:val="10"/>
  </w:num>
  <w:num w:numId="11">
    <w:abstractNumId w:val="9"/>
  </w:num>
  <w:num w:numId="12">
    <w:abstractNumId w:val="4"/>
  </w:num>
  <w:num w:numId="13">
    <w:abstractNumId w:val="7"/>
  </w:num>
  <w:num w:numId="14">
    <w:abstractNumId w:val="15"/>
  </w:num>
  <w:num w:numId="15">
    <w:abstractNumId w:val="14"/>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lastRevisionsView" w:val="0"/>
  </w:docVars>
  <w:rsids>
    <w:rsidRoot w:val="00F71C50"/>
    <w:rsid w:val="00000837"/>
    <w:rsid w:val="000012B3"/>
    <w:rsid w:val="00001306"/>
    <w:rsid w:val="000019F4"/>
    <w:rsid w:val="00001BB1"/>
    <w:rsid w:val="000023F8"/>
    <w:rsid w:val="0000259A"/>
    <w:rsid w:val="000039D3"/>
    <w:rsid w:val="000052A4"/>
    <w:rsid w:val="00005C15"/>
    <w:rsid w:val="00005DAE"/>
    <w:rsid w:val="00005FDB"/>
    <w:rsid w:val="00006135"/>
    <w:rsid w:val="00006A73"/>
    <w:rsid w:val="00006F6D"/>
    <w:rsid w:val="00010155"/>
    <w:rsid w:val="000120AF"/>
    <w:rsid w:val="000122A6"/>
    <w:rsid w:val="000139F1"/>
    <w:rsid w:val="0001433E"/>
    <w:rsid w:val="000144E2"/>
    <w:rsid w:val="00016B99"/>
    <w:rsid w:val="00017EA3"/>
    <w:rsid w:val="000209E2"/>
    <w:rsid w:val="0002127E"/>
    <w:rsid w:val="00021418"/>
    <w:rsid w:val="00021661"/>
    <w:rsid w:val="00021DB0"/>
    <w:rsid w:val="000225F9"/>
    <w:rsid w:val="0002399E"/>
    <w:rsid w:val="000244B7"/>
    <w:rsid w:val="00024772"/>
    <w:rsid w:val="00026959"/>
    <w:rsid w:val="00026A79"/>
    <w:rsid w:val="00030979"/>
    <w:rsid w:val="00030AE3"/>
    <w:rsid w:val="00031632"/>
    <w:rsid w:val="00033FB9"/>
    <w:rsid w:val="00035D4B"/>
    <w:rsid w:val="000369D8"/>
    <w:rsid w:val="00037BD5"/>
    <w:rsid w:val="00037D91"/>
    <w:rsid w:val="00040ED9"/>
    <w:rsid w:val="00041D3C"/>
    <w:rsid w:val="00041D45"/>
    <w:rsid w:val="000422A9"/>
    <w:rsid w:val="000427FF"/>
    <w:rsid w:val="000444A5"/>
    <w:rsid w:val="00044AFA"/>
    <w:rsid w:val="00045BB6"/>
    <w:rsid w:val="00045CF5"/>
    <w:rsid w:val="00045DA3"/>
    <w:rsid w:val="00045FAD"/>
    <w:rsid w:val="00046875"/>
    <w:rsid w:val="000501A1"/>
    <w:rsid w:val="00050596"/>
    <w:rsid w:val="00051319"/>
    <w:rsid w:val="000528F6"/>
    <w:rsid w:val="000528FD"/>
    <w:rsid w:val="00053A77"/>
    <w:rsid w:val="000555E4"/>
    <w:rsid w:val="000570D3"/>
    <w:rsid w:val="0005717E"/>
    <w:rsid w:val="00057718"/>
    <w:rsid w:val="00057CA4"/>
    <w:rsid w:val="00057D78"/>
    <w:rsid w:val="00057E53"/>
    <w:rsid w:val="00060520"/>
    <w:rsid w:val="000605CD"/>
    <w:rsid w:val="000624A3"/>
    <w:rsid w:val="00062637"/>
    <w:rsid w:val="0006388B"/>
    <w:rsid w:val="00063D4B"/>
    <w:rsid w:val="00063F5D"/>
    <w:rsid w:val="00064309"/>
    <w:rsid w:val="00064B00"/>
    <w:rsid w:val="00067671"/>
    <w:rsid w:val="00071FD5"/>
    <w:rsid w:val="00072118"/>
    <w:rsid w:val="00072BAC"/>
    <w:rsid w:val="00074684"/>
    <w:rsid w:val="00074C74"/>
    <w:rsid w:val="00074E08"/>
    <w:rsid w:val="0007530F"/>
    <w:rsid w:val="000770ED"/>
    <w:rsid w:val="00077336"/>
    <w:rsid w:val="00077662"/>
    <w:rsid w:val="00077F6E"/>
    <w:rsid w:val="00080790"/>
    <w:rsid w:val="0008161D"/>
    <w:rsid w:val="00081C84"/>
    <w:rsid w:val="000822D6"/>
    <w:rsid w:val="000824C2"/>
    <w:rsid w:val="000836B5"/>
    <w:rsid w:val="00083E57"/>
    <w:rsid w:val="00084B00"/>
    <w:rsid w:val="00084DB8"/>
    <w:rsid w:val="00087EBA"/>
    <w:rsid w:val="00090554"/>
    <w:rsid w:val="0009070F"/>
    <w:rsid w:val="00091CA8"/>
    <w:rsid w:val="000943B3"/>
    <w:rsid w:val="0009534B"/>
    <w:rsid w:val="00095563"/>
    <w:rsid w:val="000967F1"/>
    <w:rsid w:val="000A5FC4"/>
    <w:rsid w:val="000A6701"/>
    <w:rsid w:val="000A6AD9"/>
    <w:rsid w:val="000A7783"/>
    <w:rsid w:val="000B0865"/>
    <w:rsid w:val="000B13EA"/>
    <w:rsid w:val="000B1671"/>
    <w:rsid w:val="000B2E55"/>
    <w:rsid w:val="000C02F4"/>
    <w:rsid w:val="000C03BA"/>
    <w:rsid w:val="000C1F4A"/>
    <w:rsid w:val="000C30F1"/>
    <w:rsid w:val="000C32DA"/>
    <w:rsid w:val="000C63A2"/>
    <w:rsid w:val="000C7F0C"/>
    <w:rsid w:val="000D028D"/>
    <w:rsid w:val="000D069F"/>
    <w:rsid w:val="000D209C"/>
    <w:rsid w:val="000D32E4"/>
    <w:rsid w:val="000D3DC8"/>
    <w:rsid w:val="000D40AF"/>
    <w:rsid w:val="000D6198"/>
    <w:rsid w:val="000D679F"/>
    <w:rsid w:val="000D7231"/>
    <w:rsid w:val="000D7D9D"/>
    <w:rsid w:val="000E0CD0"/>
    <w:rsid w:val="000E1834"/>
    <w:rsid w:val="000E1DC7"/>
    <w:rsid w:val="000E1F65"/>
    <w:rsid w:val="000F1015"/>
    <w:rsid w:val="000F2754"/>
    <w:rsid w:val="000F2C33"/>
    <w:rsid w:val="000F2F7F"/>
    <w:rsid w:val="000F34F4"/>
    <w:rsid w:val="000F495C"/>
    <w:rsid w:val="000F6708"/>
    <w:rsid w:val="001014A6"/>
    <w:rsid w:val="00101506"/>
    <w:rsid w:val="00103CAB"/>
    <w:rsid w:val="001059C4"/>
    <w:rsid w:val="001060BA"/>
    <w:rsid w:val="00107881"/>
    <w:rsid w:val="001109E8"/>
    <w:rsid w:val="00110B37"/>
    <w:rsid w:val="001128E6"/>
    <w:rsid w:val="00113753"/>
    <w:rsid w:val="00113D94"/>
    <w:rsid w:val="0011535A"/>
    <w:rsid w:val="00115EF7"/>
    <w:rsid w:val="00117972"/>
    <w:rsid w:val="00120601"/>
    <w:rsid w:val="00120804"/>
    <w:rsid w:val="00120CD3"/>
    <w:rsid w:val="00121513"/>
    <w:rsid w:val="00122F09"/>
    <w:rsid w:val="00124575"/>
    <w:rsid w:val="001262FE"/>
    <w:rsid w:val="00127F49"/>
    <w:rsid w:val="00130036"/>
    <w:rsid w:val="001316AC"/>
    <w:rsid w:val="00131FF1"/>
    <w:rsid w:val="00133732"/>
    <w:rsid w:val="00134BA2"/>
    <w:rsid w:val="00140890"/>
    <w:rsid w:val="00140BD7"/>
    <w:rsid w:val="0014184B"/>
    <w:rsid w:val="00144483"/>
    <w:rsid w:val="00144A54"/>
    <w:rsid w:val="0014509E"/>
    <w:rsid w:val="001462FF"/>
    <w:rsid w:val="00146491"/>
    <w:rsid w:val="00146785"/>
    <w:rsid w:val="0014692A"/>
    <w:rsid w:val="00146C5D"/>
    <w:rsid w:val="001471CD"/>
    <w:rsid w:val="00147396"/>
    <w:rsid w:val="00150A4B"/>
    <w:rsid w:val="00151927"/>
    <w:rsid w:val="001524BD"/>
    <w:rsid w:val="00152E5D"/>
    <w:rsid w:val="00155F4C"/>
    <w:rsid w:val="0015695F"/>
    <w:rsid w:val="001574B7"/>
    <w:rsid w:val="00160DC2"/>
    <w:rsid w:val="001618FE"/>
    <w:rsid w:val="00163ECE"/>
    <w:rsid w:val="00164D36"/>
    <w:rsid w:val="00166E03"/>
    <w:rsid w:val="001675AB"/>
    <w:rsid w:val="00170529"/>
    <w:rsid w:val="001710D2"/>
    <w:rsid w:val="001725C5"/>
    <w:rsid w:val="00172738"/>
    <w:rsid w:val="001734D0"/>
    <w:rsid w:val="00174EC6"/>
    <w:rsid w:val="0017790C"/>
    <w:rsid w:val="001779B6"/>
    <w:rsid w:val="00177D1F"/>
    <w:rsid w:val="00180F2B"/>
    <w:rsid w:val="00181193"/>
    <w:rsid w:val="001814D1"/>
    <w:rsid w:val="00182F26"/>
    <w:rsid w:val="00185A6E"/>
    <w:rsid w:val="00185C61"/>
    <w:rsid w:val="00186411"/>
    <w:rsid w:val="00193547"/>
    <w:rsid w:val="00194BE7"/>
    <w:rsid w:val="001A108A"/>
    <w:rsid w:val="001A1CF6"/>
    <w:rsid w:val="001A373A"/>
    <w:rsid w:val="001A386F"/>
    <w:rsid w:val="001A3B4F"/>
    <w:rsid w:val="001A451E"/>
    <w:rsid w:val="001A4773"/>
    <w:rsid w:val="001A7EA0"/>
    <w:rsid w:val="001B1786"/>
    <w:rsid w:val="001B2E1F"/>
    <w:rsid w:val="001B4169"/>
    <w:rsid w:val="001B4FC2"/>
    <w:rsid w:val="001B58B3"/>
    <w:rsid w:val="001B58E1"/>
    <w:rsid w:val="001B75E8"/>
    <w:rsid w:val="001B7786"/>
    <w:rsid w:val="001B7791"/>
    <w:rsid w:val="001B7D9C"/>
    <w:rsid w:val="001C10CC"/>
    <w:rsid w:val="001C247B"/>
    <w:rsid w:val="001C29A6"/>
    <w:rsid w:val="001C3520"/>
    <w:rsid w:val="001C493A"/>
    <w:rsid w:val="001C4B6A"/>
    <w:rsid w:val="001C595E"/>
    <w:rsid w:val="001C63D7"/>
    <w:rsid w:val="001D0149"/>
    <w:rsid w:val="001D02A6"/>
    <w:rsid w:val="001D0AEA"/>
    <w:rsid w:val="001D0C6F"/>
    <w:rsid w:val="001D1E0F"/>
    <w:rsid w:val="001D1F9C"/>
    <w:rsid w:val="001D2A77"/>
    <w:rsid w:val="001D42EC"/>
    <w:rsid w:val="001D4FCA"/>
    <w:rsid w:val="001D6CFB"/>
    <w:rsid w:val="001E0177"/>
    <w:rsid w:val="001E091A"/>
    <w:rsid w:val="001E0D5D"/>
    <w:rsid w:val="001E2C9C"/>
    <w:rsid w:val="001E2D80"/>
    <w:rsid w:val="001E33E8"/>
    <w:rsid w:val="001E48B9"/>
    <w:rsid w:val="001E51E3"/>
    <w:rsid w:val="001E6BD0"/>
    <w:rsid w:val="001E6DF9"/>
    <w:rsid w:val="001E6F37"/>
    <w:rsid w:val="001E7F89"/>
    <w:rsid w:val="001F0488"/>
    <w:rsid w:val="001F1999"/>
    <w:rsid w:val="001F1C6A"/>
    <w:rsid w:val="001F2CD0"/>
    <w:rsid w:val="001F31F8"/>
    <w:rsid w:val="001F418A"/>
    <w:rsid w:val="001F5CEA"/>
    <w:rsid w:val="001F761D"/>
    <w:rsid w:val="002007B8"/>
    <w:rsid w:val="00200831"/>
    <w:rsid w:val="002008B1"/>
    <w:rsid w:val="00201988"/>
    <w:rsid w:val="002030D5"/>
    <w:rsid w:val="00204126"/>
    <w:rsid w:val="0020491A"/>
    <w:rsid w:val="00204D64"/>
    <w:rsid w:val="002051F1"/>
    <w:rsid w:val="00205D6C"/>
    <w:rsid w:val="00206872"/>
    <w:rsid w:val="002069B9"/>
    <w:rsid w:val="00207E51"/>
    <w:rsid w:val="00211281"/>
    <w:rsid w:val="0021613F"/>
    <w:rsid w:val="00216301"/>
    <w:rsid w:val="00220734"/>
    <w:rsid w:val="0022188B"/>
    <w:rsid w:val="00221EED"/>
    <w:rsid w:val="00224CF2"/>
    <w:rsid w:val="00227F8C"/>
    <w:rsid w:val="00235D2C"/>
    <w:rsid w:val="002367E0"/>
    <w:rsid w:val="00240151"/>
    <w:rsid w:val="00240816"/>
    <w:rsid w:val="00240B23"/>
    <w:rsid w:val="002438BA"/>
    <w:rsid w:val="00247B5A"/>
    <w:rsid w:val="00247DC1"/>
    <w:rsid w:val="00251089"/>
    <w:rsid w:val="00251A9A"/>
    <w:rsid w:val="00251F54"/>
    <w:rsid w:val="00252C69"/>
    <w:rsid w:val="00253E4D"/>
    <w:rsid w:val="00254950"/>
    <w:rsid w:val="00255089"/>
    <w:rsid w:val="00255697"/>
    <w:rsid w:val="00255C0B"/>
    <w:rsid w:val="00255E98"/>
    <w:rsid w:val="00256DFE"/>
    <w:rsid w:val="002612A9"/>
    <w:rsid w:val="00264685"/>
    <w:rsid w:val="0026517D"/>
    <w:rsid w:val="002655DB"/>
    <w:rsid w:val="00265660"/>
    <w:rsid w:val="00266271"/>
    <w:rsid w:val="00267BD7"/>
    <w:rsid w:val="00270C57"/>
    <w:rsid w:val="00272D6A"/>
    <w:rsid w:val="002736AA"/>
    <w:rsid w:val="0027382C"/>
    <w:rsid w:val="00275948"/>
    <w:rsid w:val="00275DEB"/>
    <w:rsid w:val="0027752C"/>
    <w:rsid w:val="00277774"/>
    <w:rsid w:val="0028165F"/>
    <w:rsid w:val="00283A86"/>
    <w:rsid w:val="00284BEC"/>
    <w:rsid w:val="00284E24"/>
    <w:rsid w:val="002857F2"/>
    <w:rsid w:val="0028626F"/>
    <w:rsid w:val="00287A89"/>
    <w:rsid w:val="00290B4E"/>
    <w:rsid w:val="0029254D"/>
    <w:rsid w:val="00292BFC"/>
    <w:rsid w:val="002965CB"/>
    <w:rsid w:val="0029729B"/>
    <w:rsid w:val="002A27EE"/>
    <w:rsid w:val="002A370C"/>
    <w:rsid w:val="002A438D"/>
    <w:rsid w:val="002A449E"/>
    <w:rsid w:val="002A5274"/>
    <w:rsid w:val="002A5D32"/>
    <w:rsid w:val="002A5D89"/>
    <w:rsid w:val="002A5F2E"/>
    <w:rsid w:val="002A79AB"/>
    <w:rsid w:val="002B089D"/>
    <w:rsid w:val="002B1ED3"/>
    <w:rsid w:val="002B21B8"/>
    <w:rsid w:val="002B233B"/>
    <w:rsid w:val="002B3C78"/>
    <w:rsid w:val="002B4E7C"/>
    <w:rsid w:val="002B5C0F"/>
    <w:rsid w:val="002C0D57"/>
    <w:rsid w:val="002C0E49"/>
    <w:rsid w:val="002C3E17"/>
    <w:rsid w:val="002C4451"/>
    <w:rsid w:val="002C5C49"/>
    <w:rsid w:val="002C68EE"/>
    <w:rsid w:val="002C7A12"/>
    <w:rsid w:val="002C7A6A"/>
    <w:rsid w:val="002D1DCE"/>
    <w:rsid w:val="002D2D34"/>
    <w:rsid w:val="002D2F71"/>
    <w:rsid w:val="002D3838"/>
    <w:rsid w:val="002D396C"/>
    <w:rsid w:val="002D52D8"/>
    <w:rsid w:val="002D5D7B"/>
    <w:rsid w:val="002E06AB"/>
    <w:rsid w:val="002E0F52"/>
    <w:rsid w:val="002E182A"/>
    <w:rsid w:val="002E18FB"/>
    <w:rsid w:val="002E31BC"/>
    <w:rsid w:val="002E3268"/>
    <w:rsid w:val="002E44C1"/>
    <w:rsid w:val="002E4CE7"/>
    <w:rsid w:val="002E6FFF"/>
    <w:rsid w:val="002E7802"/>
    <w:rsid w:val="002E79A4"/>
    <w:rsid w:val="002F2997"/>
    <w:rsid w:val="002F2CD0"/>
    <w:rsid w:val="002F449A"/>
    <w:rsid w:val="002F5E6A"/>
    <w:rsid w:val="002F671A"/>
    <w:rsid w:val="002F6B3C"/>
    <w:rsid w:val="002F6F00"/>
    <w:rsid w:val="00300BCC"/>
    <w:rsid w:val="00301667"/>
    <w:rsid w:val="00301B57"/>
    <w:rsid w:val="00302081"/>
    <w:rsid w:val="00302F3B"/>
    <w:rsid w:val="00303108"/>
    <w:rsid w:val="003035D4"/>
    <w:rsid w:val="0030421D"/>
    <w:rsid w:val="0030472C"/>
    <w:rsid w:val="00304DA2"/>
    <w:rsid w:val="003079B7"/>
    <w:rsid w:val="0031114C"/>
    <w:rsid w:val="00311A84"/>
    <w:rsid w:val="00311CED"/>
    <w:rsid w:val="00313017"/>
    <w:rsid w:val="0031386D"/>
    <w:rsid w:val="00313D85"/>
    <w:rsid w:val="003158F4"/>
    <w:rsid w:val="00316311"/>
    <w:rsid w:val="00320806"/>
    <w:rsid w:val="00321294"/>
    <w:rsid w:val="00323483"/>
    <w:rsid w:val="003269B2"/>
    <w:rsid w:val="003271D9"/>
    <w:rsid w:val="00331996"/>
    <w:rsid w:val="00331F64"/>
    <w:rsid w:val="00331FE1"/>
    <w:rsid w:val="00332CA6"/>
    <w:rsid w:val="003337A4"/>
    <w:rsid w:val="003338C1"/>
    <w:rsid w:val="003368EA"/>
    <w:rsid w:val="0034011D"/>
    <w:rsid w:val="0034074E"/>
    <w:rsid w:val="00340AE6"/>
    <w:rsid w:val="0034231E"/>
    <w:rsid w:val="00343826"/>
    <w:rsid w:val="00345323"/>
    <w:rsid w:val="003455E8"/>
    <w:rsid w:val="00345BB3"/>
    <w:rsid w:val="00345D06"/>
    <w:rsid w:val="00345EBE"/>
    <w:rsid w:val="00347681"/>
    <w:rsid w:val="00347F29"/>
    <w:rsid w:val="003516D7"/>
    <w:rsid w:val="00352771"/>
    <w:rsid w:val="00352C96"/>
    <w:rsid w:val="003533F5"/>
    <w:rsid w:val="00354E3B"/>
    <w:rsid w:val="00356429"/>
    <w:rsid w:val="0035730A"/>
    <w:rsid w:val="00357E64"/>
    <w:rsid w:val="00360003"/>
    <w:rsid w:val="00362C2B"/>
    <w:rsid w:val="00363926"/>
    <w:rsid w:val="0036436C"/>
    <w:rsid w:val="003645C2"/>
    <w:rsid w:val="00364F8C"/>
    <w:rsid w:val="00365C3F"/>
    <w:rsid w:val="00365FC8"/>
    <w:rsid w:val="003712B8"/>
    <w:rsid w:val="00371660"/>
    <w:rsid w:val="003743D6"/>
    <w:rsid w:val="00374590"/>
    <w:rsid w:val="003754F8"/>
    <w:rsid w:val="00375A0E"/>
    <w:rsid w:val="00380275"/>
    <w:rsid w:val="0038050C"/>
    <w:rsid w:val="00380DB7"/>
    <w:rsid w:val="003838AF"/>
    <w:rsid w:val="003847E2"/>
    <w:rsid w:val="003848E4"/>
    <w:rsid w:val="003850F6"/>
    <w:rsid w:val="00387BFA"/>
    <w:rsid w:val="00387F26"/>
    <w:rsid w:val="003925A4"/>
    <w:rsid w:val="00392BEB"/>
    <w:rsid w:val="00392C86"/>
    <w:rsid w:val="003953C4"/>
    <w:rsid w:val="00395E20"/>
    <w:rsid w:val="00395E28"/>
    <w:rsid w:val="0039630F"/>
    <w:rsid w:val="00396C69"/>
    <w:rsid w:val="003A0D25"/>
    <w:rsid w:val="003A1DAE"/>
    <w:rsid w:val="003A1E22"/>
    <w:rsid w:val="003A30E4"/>
    <w:rsid w:val="003A500B"/>
    <w:rsid w:val="003A5F86"/>
    <w:rsid w:val="003A6554"/>
    <w:rsid w:val="003A6AEC"/>
    <w:rsid w:val="003B0047"/>
    <w:rsid w:val="003B0C19"/>
    <w:rsid w:val="003B14E2"/>
    <w:rsid w:val="003B1C55"/>
    <w:rsid w:val="003B1D0A"/>
    <w:rsid w:val="003B2B44"/>
    <w:rsid w:val="003B4373"/>
    <w:rsid w:val="003B43A6"/>
    <w:rsid w:val="003B45CD"/>
    <w:rsid w:val="003B4B2D"/>
    <w:rsid w:val="003B4F76"/>
    <w:rsid w:val="003B51CD"/>
    <w:rsid w:val="003B60E6"/>
    <w:rsid w:val="003C0B18"/>
    <w:rsid w:val="003C1490"/>
    <w:rsid w:val="003C14E5"/>
    <w:rsid w:val="003C2261"/>
    <w:rsid w:val="003C3C7A"/>
    <w:rsid w:val="003C41A2"/>
    <w:rsid w:val="003C60F6"/>
    <w:rsid w:val="003C680C"/>
    <w:rsid w:val="003C7DD8"/>
    <w:rsid w:val="003D0733"/>
    <w:rsid w:val="003D238A"/>
    <w:rsid w:val="003D24A1"/>
    <w:rsid w:val="003D28D9"/>
    <w:rsid w:val="003D50BF"/>
    <w:rsid w:val="003D6A1B"/>
    <w:rsid w:val="003D7F4C"/>
    <w:rsid w:val="003E0577"/>
    <w:rsid w:val="003E12E3"/>
    <w:rsid w:val="003E14BC"/>
    <w:rsid w:val="003E29B0"/>
    <w:rsid w:val="003E3BFE"/>
    <w:rsid w:val="003E417A"/>
    <w:rsid w:val="003E5092"/>
    <w:rsid w:val="003E6870"/>
    <w:rsid w:val="003E68AE"/>
    <w:rsid w:val="003E69F2"/>
    <w:rsid w:val="003F079B"/>
    <w:rsid w:val="003F2BAF"/>
    <w:rsid w:val="003F36FC"/>
    <w:rsid w:val="003F5B4B"/>
    <w:rsid w:val="003F5E98"/>
    <w:rsid w:val="003F72C7"/>
    <w:rsid w:val="003F7BEA"/>
    <w:rsid w:val="004005D2"/>
    <w:rsid w:val="0040099D"/>
    <w:rsid w:val="00401019"/>
    <w:rsid w:val="004020AF"/>
    <w:rsid w:val="0040283C"/>
    <w:rsid w:val="0040318A"/>
    <w:rsid w:val="0040390A"/>
    <w:rsid w:val="00403B38"/>
    <w:rsid w:val="00410822"/>
    <w:rsid w:val="00410C36"/>
    <w:rsid w:val="00411241"/>
    <w:rsid w:val="00411296"/>
    <w:rsid w:val="004122B0"/>
    <w:rsid w:val="00412540"/>
    <w:rsid w:val="00412D6C"/>
    <w:rsid w:val="0041322F"/>
    <w:rsid w:val="0041329A"/>
    <w:rsid w:val="00414592"/>
    <w:rsid w:val="00415EA7"/>
    <w:rsid w:val="00415F29"/>
    <w:rsid w:val="00416045"/>
    <w:rsid w:val="004170FC"/>
    <w:rsid w:val="0041743C"/>
    <w:rsid w:val="00423239"/>
    <w:rsid w:val="004239AE"/>
    <w:rsid w:val="00423E84"/>
    <w:rsid w:val="00431F5B"/>
    <w:rsid w:val="004324F7"/>
    <w:rsid w:val="004376FE"/>
    <w:rsid w:val="004378AD"/>
    <w:rsid w:val="004378DA"/>
    <w:rsid w:val="00437B1E"/>
    <w:rsid w:val="00440EFF"/>
    <w:rsid w:val="004419F4"/>
    <w:rsid w:val="00443295"/>
    <w:rsid w:val="00444651"/>
    <w:rsid w:val="00444D05"/>
    <w:rsid w:val="004452A0"/>
    <w:rsid w:val="0044692F"/>
    <w:rsid w:val="00446BE9"/>
    <w:rsid w:val="00450553"/>
    <w:rsid w:val="00450AD7"/>
    <w:rsid w:val="00452142"/>
    <w:rsid w:val="00455127"/>
    <w:rsid w:val="00455AC8"/>
    <w:rsid w:val="0046006C"/>
    <w:rsid w:val="004602CB"/>
    <w:rsid w:val="00463047"/>
    <w:rsid w:val="00465FF3"/>
    <w:rsid w:val="004672B8"/>
    <w:rsid w:val="004710D3"/>
    <w:rsid w:val="00471708"/>
    <w:rsid w:val="00471E48"/>
    <w:rsid w:val="0047227E"/>
    <w:rsid w:val="00472901"/>
    <w:rsid w:val="00472996"/>
    <w:rsid w:val="00473C56"/>
    <w:rsid w:val="00474648"/>
    <w:rsid w:val="00474D67"/>
    <w:rsid w:val="00474E43"/>
    <w:rsid w:val="00475FC4"/>
    <w:rsid w:val="004770A4"/>
    <w:rsid w:val="00477CD8"/>
    <w:rsid w:val="00480965"/>
    <w:rsid w:val="0048160D"/>
    <w:rsid w:val="00481876"/>
    <w:rsid w:val="00481BE3"/>
    <w:rsid w:val="004825CA"/>
    <w:rsid w:val="00483E7A"/>
    <w:rsid w:val="00484715"/>
    <w:rsid w:val="00484C11"/>
    <w:rsid w:val="00484F16"/>
    <w:rsid w:val="004856CC"/>
    <w:rsid w:val="00486A7D"/>
    <w:rsid w:val="00486BD8"/>
    <w:rsid w:val="0048758D"/>
    <w:rsid w:val="00490041"/>
    <w:rsid w:val="00493632"/>
    <w:rsid w:val="00493A95"/>
    <w:rsid w:val="004948DC"/>
    <w:rsid w:val="00494B27"/>
    <w:rsid w:val="00495299"/>
    <w:rsid w:val="004A118F"/>
    <w:rsid w:val="004A40E7"/>
    <w:rsid w:val="004A41CD"/>
    <w:rsid w:val="004A6083"/>
    <w:rsid w:val="004A614D"/>
    <w:rsid w:val="004A65E0"/>
    <w:rsid w:val="004A75C3"/>
    <w:rsid w:val="004B315D"/>
    <w:rsid w:val="004B3D6F"/>
    <w:rsid w:val="004B4965"/>
    <w:rsid w:val="004B5DBD"/>
    <w:rsid w:val="004B61D2"/>
    <w:rsid w:val="004B6EC4"/>
    <w:rsid w:val="004B7B34"/>
    <w:rsid w:val="004C013F"/>
    <w:rsid w:val="004C11CC"/>
    <w:rsid w:val="004C1474"/>
    <w:rsid w:val="004C1C04"/>
    <w:rsid w:val="004C3095"/>
    <w:rsid w:val="004C3FCE"/>
    <w:rsid w:val="004C4990"/>
    <w:rsid w:val="004C61C4"/>
    <w:rsid w:val="004C6BA5"/>
    <w:rsid w:val="004C7D91"/>
    <w:rsid w:val="004D3223"/>
    <w:rsid w:val="004D7231"/>
    <w:rsid w:val="004D77F1"/>
    <w:rsid w:val="004E41EF"/>
    <w:rsid w:val="004E4BD4"/>
    <w:rsid w:val="004E592D"/>
    <w:rsid w:val="004F083C"/>
    <w:rsid w:val="004F2F0E"/>
    <w:rsid w:val="004F6C22"/>
    <w:rsid w:val="00502498"/>
    <w:rsid w:val="005024F1"/>
    <w:rsid w:val="00502E0A"/>
    <w:rsid w:val="00505FB0"/>
    <w:rsid w:val="00506249"/>
    <w:rsid w:val="00506D81"/>
    <w:rsid w:val="00507547"/>
    <w:rsid w:val="00510B45"/>
    <w:rsid w:val="00512864"/>
    <w:rsid w:val="00513517"/>
    <w:rsid w:val="00515479"/>
    <w:rsid w:val="005161BF"/>
    <w:rsid w:val="005170F3"/>
    <w:rsid w:val="00517229"/>
    <w:rsid w:val="00517483"/>
    <w:rsid w:val="00517537"/>
    <w:rsid w:val="00517B06"/>
    <w:rsid w:val="00517D44"/>
    <w:rsid w:val="00517EE5"/>
    <w:rsid w:val="005220D2"/>
    <w:rsid w:val="00522D24"/>
    <w:rsid w:val="005240BB"/>
    <w:rsid w:val="00524848"/>
    <w:rsid w:val="00524A86"/>
    <w:rsid w:val="00525254"/>
    <w:rsid w:val="005255AD"/>
    <w:rsid w:val="00527F61"/>
    <w:rsid w:val="00531C58"/>
    <w:rsid w:val="00533062"/>
    <w:rsid w:val="00534895"/>
    <w:rsid w:val="00537AC0"/>
    <w:rsid w:val="0054346F"/>
    <w:rsid w:val="005448A0"/>
    <w:rsid w:val="00544C6E"/>
    <w:rsid w:val="00551B47"/>
    <w:rsid w:val="0055289E"/>
    <w:rsid w:val="00553617"/>
    <w:rsid w:val="005539B1"/>
    <w:rsid w:val="00554654"/>
    <w:rsid w:val="00554BFB"/>
    <w:rsid w:val="0055539D"/>
    <w:rsid w:val="005603DC"/>
    <w:rsid w:val="00561275"/>
    <w:rsid w:val="00561882"/>
    <w:rsid w:val="00562041"/>
    <w:rsid w:val="00563A7F"/>
    <w:rsid w:val="00564F03"/>
    <w:rsid w:val="005668EE"/>
    <w:rsid w:val="005668F4"/>
    <w:rsid w:val="00567151"/>
    <w:rsid w:val="005676F0"/>
    <w:rsid w:val="0057018B"/>
    <w:rsid w:val="0057073D"/>
    <w:rsid w:val="005707F8"/>
    <w:rsid w:val="0057224A"/>
    <w:rsid w:val="005725F1"/>
    <w:rsid w:val="00573B90"/>
    <w:rsid w:val="005753F7"/>
    <w:rsid w:val="005763F9"/>
    <w:rsid w:val="005764C5"/>
    <w:rsid w:val="00577709"/>
    <w:rsid w:val="00580834"/>
    <w:rsid w:val="00582272"/>
    <w:rsid w:val="0058429D"/>
    <w:rsid w:val="00585494"/>
    <w:rsid w:val="005907EE"/>
    <w:rsid w:val="00590D46"/>
    <w:rsid w:val="00592A55"/>
    <w:rsid w:val="00592ABD"/>
    <w:rsid w:val="00592C43"/>
    <w:rsid w:val="00593DCA"/>
    <w:rsid w:val="00596817"/>
    <w:rsid w:val="00597803"/>
    <w:rsid w:val="005A11D3"/>
    <w:rsid w:val="005A2E3E"/>
    <w:rsid w:val="005A3FEB"/>
    <w:rsid w:val="005A44C1"/>
    <w:rsid w:val="005A5C19"/>
    <w:rsid w:val="005A616E"/>
    <w:rsid w:val="005A7766"/>
    <w:rsid w:val="005A7808"/>
    <w:rsid w:val="005A788F"/>
    <w:rsid w:val="005A7D00"/>
    <w:rsid w:val="005B284E"/>
    <w:rsid w:val="005B473E"/>
    <w:rsid w:val="005B7962"/>
    <w:rsid w:val="005B7FD7"/>
    <w:rsid w:val="005C043B"/>
    <w:rsid w:val="005C1046"/>
    <w:rsid w:val="005C4CE1"/>
    <w:rsid w:val="005C66A7"/>
    <w:rsid w:val="005C7357"/>
    <w:rsid w:val="005C75C9"/>
    <w:rsid w:val="005D050C"/>
    <w:rsid w:val="005D059E"/>
    <w:rsid w:val="005D1CD5"/>
    <w:rsid w:val="005D2887"/>
    <w:rsid w:val="005D2CF4"/>
    <w:rsid w:val="005D390F"/>
    <w:rsid w:val="005D6B48"/>
    <w:rsid w:val="005D7101"/>
    <w:rsid w:val="005E0008"/>
    <w:rsid w:val="005E05F0"/>
    <w:rsid w:val="005E0754"/>
    <w:rsid w:val="005E08E3"/>
    <w:rsid w:val="005E1385"/>
    <w:rsid w:val="005E1395"/>
    <w:rsid w:val="005E3C7C"/>
    <w:rsid w:val="005E57F2"/>
    <w:rsid w:val="005E7115"/>
    <w:rsid w:val="005F0F1A"/>
    <w:rsid w:val="005F15B0"/>
    <w:rsid w:val="005F185F"/>
    <w:rsid w:val="005F1C79"/>
    <w:rsid w:val="005F2B95"/>
    <w:rsid w:val="005F35BE"/>
    <w:rsid w:val="005F3757"/>
    <w:rsid w:val="005F3B1B"/>
    <w:rsid w:val="005F3D27"/>
    <w:rsid w:val="005F45C4"/>
    <w:rsid w:val="005F4995"/>
    <w:rsid w:val="005F7F46"/>
    <w:rsid w:val="00603B55"/>
    <w:rsid w:val="00603DFA"/>
    <w:rsid w:val="00604609"/>
    <w:rsid w:val="00607321"/>
    <w:rsid w:val="00607E1C"/>
    <w:rsid w:val="00610B01"/>
    <w:rsid w:val="00612019"/>
    <w:rsid w:val="0061439C"/>
    <w:rsid w:val="00615CF9"/>
    <w:rsid w:val="00617156"/>
    <w:rsid w:val="00617790"/>
    <w:rsid w:val="00617BB9"/>
    <w:rsid w:val="00620AC4"/>
    <w:rsid w:val="00621D52"/>
    <w:rsid w:val="006221EC"/>
    <w:rsid w:val="00622A9C"/>
    <w:rsid w:val="00622B06"/>
    <w:rsid w:val="0062487E"/>
    <w:rsid w:val="00625419"/>
    <w:rsid w:val="00625A6C"/>
    <w:rsid w:val="00626FB5"/>
    <w:rsid w:val="006275C3"/>
    <w:rsid w:val="006278FD"/>
    <w:rsid w:val="006303B7"/>
    <w:rsid w:val="0063055B"/>
    <w:rsid w:val="00632505"/>
    <w:rsid w:val="006341EE"/>
    <w:rsid w:val="00635281"/>
    <w:rsid w:val="006404D1"/>
    <w:rsid w:val="006405F8"/>
    <w:rsid w:val="006409D4"/>
    <w:rsid w:val="00643F8B"/>
    <w:rsid w:val="0064504F"/>
    <w:rsid w:val="0065060E"/>
    <w:rsid w:val="0065078D"/>
    <w:rsid w:val="00650A25"/>
    <w:rsid w:val="00651784"/>
    <w:rsid w:val="00652097"/>
    <w:rsid w:val="006537EA"/>
    <w:rsid w:val="006541F5"/>
    <w:rsid w:val="0065467C"/>
    <w:rsid w:val="00654760"/>
    <w:rsid w:val="00654CDD"/>
    <w:rsid w:val="00654FB2"/>
    <w:rsid w:val="00656866"/>
    <w:rsid w:val="006629EB"/>
    <w:rsid w:val="00662F54"/>
    <w:rsid w:val="006642BE"/>
    <w:rsid w:val="006658BE"/>
    <w:rsid w:val="00666C27"/>
    <w:rsid w:val="00666D7C"/>
    <w:rsid w:val="0066740C"/>
    <w:rsid w:val="00667DC6"/>
    <w:rsid w:val="006702B2"/>
    <w:rsid w:val="006714BF"/>
    <w:rsid w:val="006718CC"/>
    <w:rsid w:val="00671C97"/>
    <w:rsid w:val="00671D54"/>
    <w:rsid w:val="006737A8"/>
    <w:rsid w:val="00673888"/>
    <w:rsid w:val="00673BA5"/>
    <w:rsid w:val="00674882"/>
    <w:rsid w:val="00674EB9"/>
    <w:rsid w:val="00675DF8"/>
    <w:rsid w:val="00676242"/>
    <w:rsid w:val="00682A4F"/>
    <w:rsid w:val="00683AA4"/>
    <w:rsid w:val="0068633E"/>
    <w:rsid w:val="00686A70"/>
    <w:rsid w:val="00687839"/>
    <w:rsid w:val="00687862"/>
    <w:rsid w:val="00687AF2"/>
    <w:rsid w:val="0069049B"/>
    <w:rsid w:val="00690B66"/>
    <w:rsid w:val="00691DA1"/>
    <w:rsid w:val="00692955"/>
    <w:rsid w:val="006930A2"/>
    <w:rsid w:val="006935D8"/>
    <w:rsid w:val="00694154"/>
    <w:rsid w:val="006952DD"/>
    <w:rsid w:val="006A2513"/>
    <w:rsid w:val="006A3215"/>
    <w:rsid w:val="006A47E5"/>
    <w:rsid w:val="006A6DF4"/>
    <w:rsid w:val="006B013C"/>
    <w:rsid w:val="006B1C3F"/>
    <w:rsid w:val="006B2521"/>
    <w:rsid w:val="006B2E98"/>
    <w:rsid w:val="006B4E3D"/>
    <w:rsid w:val="006C20C5"/>
    <w:rsid w:val="006C3575"/>
    <w:rsid w:val="006C3A94"/>
    <w:rsid w:val="006C47A2"/>
    <w:rsid w:val="006C59AD"/>
    <w:rsid w:val="006C5F3B"/>
    <w:rsid w:val="006C7E46"/>
    <w:rsid w:val="006D1648"/>
    <w:rsid w:val="006D7131"/>
    <w:rsid w:val="006E083A"/>
    <w:rsid w:val="006E5E03"/>
    <w:rsid w:val="006E65DA"/>
    <w:rsid w:val="006F1C76"/>
    <w:rsid w:val="006F3CF6"/>
    <w:rsid w:val="006F50A3"/>
    <w:rsid w:val="006F609E"/>
    <w:rsid w:val="006F754D"/>
    <w:rsid w:val="007009C4"/>
    <w:rsid w:val="00700CCE"/>
    <w:rsid w:val="00700D6F"/>
    <w:rsid w:val="007012C9"/>
    <w:rsid w:val="00701D8E"/>
    <w:rsid w:val="007032C3"/>
    <w:rsid w:val="00703511"/>
    <w:rsid w:val="00704265"/>
    <w:rsid w:val="0070575C"/>
    <w:rsid w:val="00705BBD"/>
    <w:rsid w:val="007073C6"/>
    <w:rsid w:val="00710711"/>
    <w:rsid w:val="007117A3"/>
    <w:rsid w:val="007118D0"/>
    <w:rsid w:val="00712DBB"/>
    <w:rsid w:val="00714045"/>
    <w:rsid w:val="00714DB4"/>
    <w:rsid w:val="0071685E"/>
    <w:rsid w:val="00716EC7"/>
    <w:rsid w:val="00717E57"/>
    <w:rsid w:val="00720022"/>
    <w:rsid w:val="0072224A"/>
    <w:rsid w:val="00725623"/>
    <w:rsid w:val="00725D1D"/>
    <w:rsid w:val="00730C85"/>
    <w:rsid w:val="00732139"/>
    <w:rsid w:val="00732A59"/>
    <w:rsid w:val="00732F96"/>
    <w:rsid w:val="00733C16"/>
    <w:rsid w:val="007343E8"/>
    <w:rsid w:val="0073544A"/>
    <w:rsid w:val="00735504"/>
    <w:rsid w:val="00735AEB"/>
    <w:rsid w:val="007361E8"/>
    <w:rsid w:val="00737155"/>
    <w:rsid w:val="00737636"/>
    <w:rsid w:val="00740E66"/>
    <w:rsid w:val="00740F87"/>
    <w:rsid w:val="007415E6"/>
    <w:rsid w:val="0074229C"/>
    <w:rsid w:val="0074245E"/>
    <w:rsid w:val="00743DC3"/>
    <w:rsid w:val="0074502C"/>
    <w:rsid w:val="00751320"/>
    <w:rsid w:val="00751EE2"/>
    <w:rsid w:val="00752A23"/>
    <w:rsid w:val="00752A4C"/>
    <w:rsid w:val="0075768B"/>
    <w:rsid w:val="0076270F"/>
    <w:rsid w:val="00763BCD"/>
    <w:rsid w:val="007643B0"/>
    <w:rsid w:val="007644D3"/>
    <w:rsid w:val="00764EFB"/>
    <w:rsid w:val="00766CA1"/>
    <w:rsid w:val="007671C3"/>
    <w:rsid w:val="0077041F"/>
    <w:rsid w:val="00771284"/>
    <w:rsid w:val="00771916"/>
    <w:rsid w:val="0077297A"/>
    <w:rsid w:val="007734C2"/>
    <w:rsid w:val="00773B88"/>
    <w:rsid w:val="00775502"/>
    <w:rsid w:val="00776CFE"/>
    <w:rsid w:val="00777274"/>
    <w:rsid w:val="00777D4F"/>
    <w:rsid w:val="00781244"/>
    <w:rsid w:val="00781482"/>
    <w:rsid w:val="00781D91"/>
    <w:rsid w:val="007828F3"/>
    <w:rsid w:val="0078314E"/>
    <w:rsid w:val="007842ED"/>
    <w:rsid w:val="00786C76"/>
    <w:rsid w:val="007875D4"/>
    <w:rsid w:val="007902FD"/>
    <w:rsid w:val="00792858"/>
    <w:rsid w:val="00793D99"/>
    <w:rsid w:val="00794D0C"/>
    <w:rsid w:val="00796033"/>
    <w:rsid w:val="007964F3"/>
    <w:rsid w:val="007965BE"/>
    <w:rsid w:val="007976D8"/>
    <w:rsid w:val="00797B0F"/>
    <w:rsid w:val="007A08E8"/>
    <w:rsid w:val="007A1B42"/>
    <w:rsid w:val="007A20A5"/>
    <w:rsid w:val="007A255A"/>
    <w:rsid w:val="007A2981"/>
    <w:rsid w:val="007A413E"/>
    <w:rsid w:val="007A4FD6"/>
    <w:rsid w:val="007A5E10"/>
    <w:rsid w:val="007A6CC5"/>
    <w:rsid w:val="007A7301"/>
    <w:rsid w:val="007A73CF"/>
    <w:rsid w:val="007B0817"/>
    <w:rsid w:val="007B0ED8"/>
    <w:rsid w:val="007B17DE"/>
    <w:rsid w:val="007B23BF"/>
    <w:rsid w:val="007B26D5"/>
    <w:rsid w:val="007B37DC"/>
    <w:rsid w:val="007B4566"/>
    <w:rsid w:val="007B4B50"/>
    <w:rsid w:val="007B575A"/>
    <w:rsid w:val="007B6143"/>
    <w:rsid w:val="007B6689"/>
    <w:rsid w:val="007B6B1A"/>
    <w:rsid w:val="007C1042"/>
    <w:rsid w:val="007C1563"/>
    <w:rsid w:val="007C162C"/>
    <w:rsid w:val="007C170B"/>
    <w:rsid w:val="007C17BE"/>
    <w:rsid w:val="007C1A6F"/>
    <w:rsid w:val="007C1FE0"/>
    <w:rsid w:val="007C29A1"/>
    <w:rsid w:val="007C6485"/>
    <w:rsid w:val="007C682F"/>
    <w:rsid w:val="007C7004"/>
    <w:rsid w:val="007C77B5"/>
    <w:rsid w:val="007D1FBA"/>
    <w:rsid w:val="007D4E2A"/>
    <w:rsid w:val="007D5FE8"/>
    <w:rsid w:val="007D6168"/>
    <w:rsid w:val="007D69F7"/>
    <w:rsid w:val="007D6CF4"/>
    <w:rsid w:val="007E12E8"/>
    <w:rsid w:val="007E2692"/>
    <w:rsid w:val="007E4910"/>
    <w:rsid w:val="007E4AD2"/>
    <w:rsid w:val="007E4E98"/>
    <w:rsid w:val="007E5A5C"/>
    <w:rsid w:val="007E5D79"/>
    <w:rsid w:val="007E6A3C"/>
    <w:rsid w:val="007E70DE"/>
    <w:rsid w:val="007F144F"/>
    <w:rsid w:val="007F24AE"/>
    <w:rsid w:val="007F2F06"/>
    <w:rsid w:val="007F3270"/>
    <w:rsid w:val="007F4E0D"/>
    <w:rsid w:val="007F79F0"/>
    <w:rsid w:val="00801948"/>
    <w:rsid w:val="00804041"/>
    <w:rsid w:val="00805F57"/>
    <w:rsid w:val="00807C5D"/>
    <w:rsid w:val="008110E4"/>
    <w:rsid w:val="00812F39"/>
    <w:rsid w:val="008141DA"/>
    <w:rsid w:val="008146E9"/>
    <w:rsid w:val="00815966"/>
    <w:rsid w:val="008207B5"/>
    <w:rsid w:val="00821248"/>
    <w:rsid w:val="00821446"/>
    <w:rsid w:val="0082260B"/>
    <w:rsid w:val="0082534E"/>
    <w:rsid w:val="00825DA1"/>
    <w:rsid w:val="00826CDC"/>
    <w:rsid w:val="00835353"/>
    <w:rsid w:val="00835B39"/>
    <w:rsid w:val="008361F8"/>
    <w:rsid w:val="00836FFB"/>
    <w:rsid w:val="00840C4C"/>
    <w:rsid w:val="00840E9E"/>
    <w:rsid w:val="00843CC7"/>
    <w:rsid w:val="00843D0D"/>
    <w:rsid w:val="00845570"/>
    <w:rsid w:val="00851F06"/>
    <w:rsid w:val="008530A2"/>
    <w:rsid w:val="008532E0"/>
    <w:rsid w:val="00853BF6"/>
    <w:rsid w:val="00854EB5"/>
    <w:rsid w:val="00856D5E"/>
    <w:rsid w:val="0085743D"/>
    <w:rsid w:val="0086063A"/>
    <w:rsid w:val="00860DC2"/>
    <w:rsid w:val="008616C0"/>
    <w:rsid w:val="00861BFF"/>
    <w:rsid w:val="0086283A"/>
    <w:rsid w:val="00863906"/>
    <w:rsid w:val="008640D3"/>
    <w:rsid w:val="00865B8D"/>
    <w:rsid w:val="00866DC5"/>
    <w:rsid w:val="008757F5"/>
    <w:rsid w:val="00875999"/>
    <w:rsid w:val="008762E8"/>
    <w:rsid w:val="00877993"/>
    <w:rsid w:val="008812DC"/>
    <w:rsid w:val="00882875"/>
    <w:rsid w:val="0088395B"/>
    <w:rsid w:val="00886CA5"/>
    <w:rsid w:val="00887270"/>
    <w:rsid w:val="00887971"/>
    <w:rsid w:val="008910E3"/>
    <w:rsid w:val="00891CE3"/>
    <w:rsid w:val="008944D4"/>
    <w:rsid w:val="00894D27"/>
    <w:rsid w:val="00896B25"/>
    <w:rsid w:val="008A1C60"/>
    <w:rsid w:val="008A2E74"/>
    <w:rsid w:val="008A396A"/>
    <w:rsid w:val="008A48A6"/>
    <w:rsid w:val="008A4BD9"/>
    <w:rsid w:val="008A58BB"/>
    <w:rsid w:val="008B12C3"/>
    <w:rsid w:val="008B15AD"/>
    <w:rsid w:val="008B1B4D"/>
    <w:rsid w:val="008B3B55"/>
    <w:rsid w:val="008B43F2"/>
    <w:rsid w:val="008B4EBA"/>
    <w:rsid w:val="008B57A7"/>
    <w:rsid w:val="008B5E29"/>
    <w:rsid w:val="008B646B"/>
    <w:rsid w:val="008B68E3"/>
    <w:rsid w:val="008C0B00"/>
    <w:rsid w:val="008C23A2"/>
    <w:rsid w:val="008C2BCB"/>
    <w:rsid w:val="008C3C30"/>
    <w:rsid w:val="008C3D04"/>
    <w:rsid w:val="008C4CB0"/>
    <w:rsid w:val="008C4E01"/>
    <w:rsid w:val="008C5BD3"/>
    <w:rsid w:val="008C622B"/>
    <w:rsid w:val="008C6988"/>
    <w:rsid w:val="008C70B4"/>
    <w:rsid w:val="008C7C57"/>
    <w:rsid w:val="008D11CE"/>
    <w:rsid w:val="008D35CB"/>
    <w:rsid w:val="008D3900"/>
    <w:rsid w:val="008D40AA"/>
    <w:rsid w:val="008D5516"/>
    <w:rsid w:val="008D6593"/>
    <w:rsid w:val="008D72D0"/>
    <w:rsid w:val="008E01E6"/>
    <w:rsid w:val="008E2E2E"/>
    <w:rsid w:val="008E3B56"/>
    <w:rsid w:val="008E4029"/>
    <w:rsid w:val="008E493E"/>
    <w:rsid w:val="008E7166"/>
    <w:rsid w:val="008E7F95"/>
    <w:rsid w:val="008F067E"/>
    <w:rsid w:val="008F0BA7"/>
    <w:rsid w:val="008F0F96"/>
    <w:rsid w:val="008F37E2"/>
    <w:rsid w:val="008F41AF"/>
    <w:rsid w:val="008F45C5"/>
    <w:rsid w:val="008F5BB6"/>
    <w:rsid w:val="008F5FBF"/>
    <w:rsid w:val="008F6960"/>
    <w:rsid w:val="0090017E"/>
    <w:rsid w:val="00900823"/>
    <w:rsid w:val="0090137E"/>
    <w:rsid w:val="009020EF"/>
    <w:rsid w:val="009033EE"/>
    <w:rsid w:val="00903813"/>
    <w:rsid w:val="00903D17"/>
    <w:rsid w:val="00903D22"/>
    <w:rsid w:val="00904746"/>
    <w:rsid w:val="009054EB"/>
    <w:rsid w:val="00905D7F"/>
    <w:rsid w:val="00907326"/>
    <w:rsid w:val="009100BE"/>
    <w:rsid w:val="0091108D"/>
    <w:rsid w:val="0091238A"/>
    <w:rsid w:val="00913498"/>
    <w:rsid w:val="00914913"/>
    <w:rsid w:val="00914F39"/>
    <w:rsid w:val="0091548E"/>
    <w:rsid w:val="00920159"/>
    <w:rsid w:val="00920E0E"/>
    <w:rsid w:val="00923DDC"/>
    <w:rsid w:val="00924296"/>
    <w:rsid w:val="00924ABA"/>
    <w:rsid w:val="00927012"/>
    <w:rsid w:val="009277BA"/>
    <w:rsid w:val="009279DA"/>
    <w:rsid w:val="0093143E"/>
    <w:rsid w:val="00931E0D"/>
    <w:rsid w:val="00935CAF"/>
    <w:rsid w:val="00936FAE"/>
    <w:rsid w:val="009400A6"/>
    <w:rsid w:val="009411AB"/>
    <w:rsid w:val="009412ED"/>
    <w:rsid w:val="00942911"/>
    <w:rsid w:val="009429DB"/>
    <w:rsid w:val="0094305F"/>
    <w:rsid w:val="00943B1D"/>
    <w:rsid w:val="00947CED"/>
    <w:rsid w:val="009504AF"/>
    <w:rsid w:val="00950BB6"/>
    <w:rsid w:val="00951D50"/>
    <w:rsid w:val="00952CF9"/>
    <w:rsid w:val="00953473"/>
    <w:rsid w:val="0095452B"/>
    <w:rsid w:val="009560B1"/>
    <w:rsid w:val="0095721B"/>
    <w:rsid w:val="00957480"/>
    <w:rsid w:val="00957E70"/>
    <w:rsid w:val="009618E5"/>
    <w:rsid w:val="00962D68"/>
    <w:rsid w:val="00963B28"/>
    <w:rsid w:val="0096461D"/>
    <w:rsid w:val="00964657"/>
    <w:rsid w:val="00967DF5"/>
    <w:rsid w:val="009720E8"/>
    <w:rsid w:val="009726A8"/>
    <w:rsid w:val="00973B16"/>
    <w:rsid w:val="00973B81"/>
    <w:rsid w:val="009741D3"/>
    <w:rsid w:val="00976772"/>
    <w:rsid w:val="00976A21"/>
    <w:rsid w:val="00981C93"/>
    <w:rsid w:val="00981DCB"/>
    <w:rsid w:val="00982AA1"/>
    <w:rsid w:val="00982E0E"/>
    <w:rsid w:val="00984E69"/>
    <w:rsid w:val="009874C0"/>
    <w:rsid w:val="009875FB"/>
    <w:rsid w:val="00987B4C"/>
    <w:rsid w:val="0099002F"/>
    <w:rsid w:val="00990870"/>
    <w:rsid w:val="009916B9"/>
    <w:rsid w:val="00991A94"/>
    <w:rsid w:val="00993A7E"/>
    <w:rsid w:val="00993C5D"/>
    <w:rsid w:val="0099421B"/>
    <w:rsid w:val="009945AF"/>
    <w:rsid w:val="00994885"/>
    <w:rsid w:val="00995733"/>
    <w:rsid w:val="00995828"/>
    <w:rsid w:val="0099690B"/>
    <w:rsid w:val="0099692B"/>
    <w:rsid w:val="009A0256"/>
    <w:rsid w:val="009A27C8"/>
    <w:rsid w:val="009A2A71"/>
    <w:rsid w:val="009A31B1"/>
    <w:rsid w:val="009A3234"/>
    <w:rsid w:val="009A4334"/>
    <w:rsid w:val="009A4D7E"/>
    <w:rsid w:val="009A7B86"/>
    <w:rsid w:val="009A7BC3"/>
    <w:rsid w:val="009B02CD"/>
    <w:rsid w:val="009B0F66"/>
    <w:rsid w:val="009B2B1E"/>
    <w:rsid w:val="009B305D"/>
    <w:rsid w:val="009B4852"/>
    <w:rsid w:val="009B4C10"/>
    <w:rsid w:val="009B6282"/>
    <w:rsid w:val="009B6B7F"/>
    <w:rsid w:val="009B6F83"/>
    <w:rsid w:val="009B7ACA"/>
    <w:rsid w:val="009C13DC"/>
    <w:rsid w:val="009C1DD6"/>
    <w:rsid w:val="009C38CD"/>
    <w:rsid w:val="009C4994"/>
    <w:rsid w:val="009D0036"/>
    <w:rsid w:val="009D1393"/>
    <w:rsid w:val="009D1CE0"/>
    <w:rsid w:val="009D31C0"/>
    <w:rsid w:val="009D535E"/>
    <w:rsid w:val="009D655F"/>
    <w:rsid w:val="009D6CF2"/>
    <w:rsid w:val="009D711D"/>
    <w:rsid w:val="009E1741"/>
    <w:rsid w:val="009E3DD7"/>
    <w:rsid w:val="009E52B2"/>
    <w:rsid w:val="009E7AFB"/>
    <w:rsid w:val="009F023D"/>
    <w:rsid w:val="009F2B1D"/>
    <w:rsid w:val="009F38CB"/>
    <w:rsid w:val="009F3B24"/>
    <w:rsid w:val="009F6823"/>
    <w:rsid w:val="009F6F48"/>
    <w:rsid w:val="009F7062"/>
    <w:rsid w:val="009F7463"/>
    <w:rsid w:val="00A00A55"/>
    <w:rsid w:val="00A01DC0"/>
    <w:rsid w:val="00A04CD3"/>
    <w:rsid w:val="00A078C7"/>
    <w:rsid w:val="00A07C1B"/>
    <w:rsid w:val="00A10CF2"/>
    <w:rsid w:val="00A1143B"/>
    <w:rsid w:val="00A12571"/>
    <w:rsid w:val="00A139B6"/>
    <w:rsid w:val="00A13E01"/>
    <w:rsid w:val="00A14750"/>
    <w:rsid w:val="00A16D1F"/>
    <w:rsid w:val="00A17197"/>
    <w:rsid w:val="00A1759A"/>
    <w:rsid w:val="00A20593"/>
    <w:rsid w:val="00A2312C"/>
    <w:rsid w:val="00A24173"/>
    <w:rsid w:val="00A24A6F"/>
    <w:rsid w:val="00A259EE"/>
    <w:rsid w:val="00A26429"/>
    <w:rsid w:val="00A26988"/>
    <w:rsid w:val="00A272F4"/>
    <w:rsid w:val="00A30039"/>
    <w:rsid w:val="00A302F0"/>
    <w:rsid w:val="00A3121A"/>
    <w:rsid w:val="00A31493"/>
    <w:rsid w:val="00A37C2D"/>
    <w:rsid w:val="00A42604"/>
    <w:rsid w:val="00A42696"/>
    <w:rsid w:val="00A43B78"/>
    <w:rsid w:val="00A43BC9"/>
    <w:rsid w:val="00A43CED"/>
    <w:rsid w:val="00A441FE"/>
    <w:rsid w:val="00A44242"/>
    <w:rsid w:val="00A44248"/>
    <w:rsid w:val="00A44D45"/>
    <w:rsid w:val="00A45BC0"/>
    <w:rsid w:val="00A50A7C"/>
    <w:rsid w:val="00A50D8F"/>
    <w:rsid w:val="00A512D5"/>
    <w:rsid w:val="00A514A6"/>
    <w:rsid w:val="00A53B25"/>
    <w:rsid w:val="00A53FA1"/>
    <w:rsid w:val="00A6082F"/>
    <w:rsid w:val="00A60D27"/>
    <w:rsid w:val="00A61146"/>
    <w:rsid w:val="00A6186B"/>
    <w:rsid w:val="00A6245A"/>
    <w:rsid w:val="00A6516C"/>
    <w:rsid w:val="00A652E3"/>
    <w:rsid w:val="00A6604D"/>
    <w:rsid w:val="00A66F59"/>
    <w:rsid w:val="00A676BF"/>
    <w:rsid w:val="00A67EDB"/>
    <w:rsid w:val="00A67F90"/>
    <w:rsid w:val="00A71533"/>
    <w:rsid w:val="00A722BE"/>
    <w:rsid w:val="00A729DA"/>
    <w:rsid w:val="00A73CB7"/>
    <w:rsid w:val="00A74A10"/>
    <w:rsid w:val="00A7614B"/>
    <w:rsid w:val="00A777BA"/>
    <w:rsid w:val="00A779A6"/>
    <w:rsid w:val="00A77D22"/>
    <w:rsid w:val="00A77F62"/>
    <w:rsid w:val="00A8208B"/>
    <w:rsid w:val="00A83211"/>
    <w:rsid w:val="00A84AE7"/>
    <w:rsid w:val="00A85CF5"/>
    <w:rsid w:val="00A9169E"/>
    <w:rsid w:val="00A918E7"/>
    <w:rsid w:val="00A91D93"/>
    <w:rsid w:val="00A91E0E"/>
    <w:rsid w:val="00A9278A"/>
    <w:rsid w:val="00A927B2"/>
    <w:rsid w:val="00A94B94"/>
    <w:rsid w:val="00A965A9"/>
    <w:rsid w:val="00A9790C"/>
    <w:rsid w:val="00A9797E"/>
    <w:rsid w:val="00AA1547"/>
    <w:rsid w:val="00AA3D21"/>
    <w:rsid w:val="00AA45C8"/>
    <w:rsid w:val="00AA46FA"/>
    <w:rsid w:val="00AA4B49"/>
    <w:rsid w:val="00AA6F47"/>
    <w:rsid w:val="00AB1B72"/>
    <w:rsid w:val="00AB28F0"/>
    <w:rsid w:val="00AB2B36"/>
    <w:rsid w:val="00AB3023"/>
    <w:rsid w:val="00AB3620"/>
    <w:rsid w:val="00AB36D4"/>
    <w:rsid w:val="00AB4C03"/>
    <w:rsid w:val="00AB6088"/>
    <w:rsid w:val="00AB62AC"/>
    <w:rsid w:val="00AB666D"/>
    <w:rsid w:val="00AB6923"/>
    <w:rsid w:val="00AB6AF6"/>
    <w:rsid w:val="00AC194F"/>
    <w:rsid w:val="00AC2F73"/>
    <w:rsid w:val="00AC314E"/>
    <w:rsid w:val="00AC3AAA"/>
    <w:rsid w:val="00AC50D2"/>
    <w:rsid w:val="00AC5FC3"/>
    <w:rsid w:val="00AC70DF"/>
    <w:rsid w:val="00AD20EC"/>
    <w:rsid w:val="00AD3595"/>
    <w:rsid w:val="00AD4FA6"/>
    <w:rsid w:val="00AD548D"/>
    <w:rsid w:val="00AD5FD6"/>
    <w:rsid w:val="00AD6D87"/>
    <w:rsid w:val="00AD7836"/>
    <w:rsid w:val="00AE08B8"/>
    <w:rsid w:val="00AE171A"/>
    <w:rsid w:val="00AE1BC6"/>
    <w:rsid w:val="00AE4387"/>
    <w:rsid w:val="00AE4B38"/>
    <w:rsid w:val="00AE4E7C"/>
    <w:rsid w:val="00AE5296"/>
    <w:rsid w:val="00AE53CB"/>
    <w:rsid w:val="00AE5C8B"/>
    <w:rsid w:val="00AE71C0"/>
    <w:rsid w:val="00AE7A85"/>
    <w:rsid w:val="00AE7FCB"/>
    <w:rsid w:val="00AF1947"/>
    <w:rsid w:val="00AF1BB8"/>
    <w:rsid w:val="00AF2473"/>
    <w:rsid w:val="00AF2E41"/>
    <w:rsid w:val="00AF479D"/>
    <w:rsid w:val="00AF556F"/>
    <w:rsid w:val="00AF58EF"/>
    <w:rsid w:val="00AF602A"/>
    <w:rsid w:val="00AF6713"/>
    <w:rsid w:val="00AF6A9B"/>
    <w:rsid w:val="00AF769A"/>
    <w:rsid w:val="00AF7952"/>
    <w:rsid w:val="00B02860"/>
    <w:rsid w:val="00B03ECC"/>
    <w:rsid w:val="00B0451F"/>
    <w:rsid w:val="00B04CC9"/>
    <w:rsid w:val="00B05AB6"/>
    <w:rsid w:val="00B068E8"/>
    <w:rsid w:val="00B06A26"/>
    <w:rsid w:val="00B07297"/>
    <w:rsid w:val="00B10E0A"/>
    <w:rsid w:val="00B1184D"/>
    <w:rsid w:val="00B118B9"/>
    <w:rsid w:val="00B128E0"/>
    <w:rsid w:val="00B12C22"/>
    <w:rsid w:val="00B12DEA"/>
    <w:rsid w:val="00B13CDC"/>
    <w:rsid w:val="00B15026"/>
    <w:rsid w:val="00B159AD"/>
    <w:rsid w:val="00B15B0B"/>
    <w:rsid w:val="00B16B79"/>
    <w:rsid w:val="00B16C31"/>
    <w:rsid w:val="00B20224"/>
    <w:rsid w:val="00B211FF"/>
    <w:rsid w:val="00B21C5A"/>
    <w:rsid w:val="00B21DCC"/>
    <w:rsid w:val="00B226A8"/>
    <w:rsid w:val="00B22BC5"/>
    <w:rsid w:val="00B2535D"/>
    <w:rsid w:val="00B256D4"/>
    <w:rsid w:val="00B25E11"/>
    <w:rsid w:val="00B26AD5"/>
    <w:rsid w:val="00B275DF"/>
    <w:rsid w:val="00B278CC"/>
    <w:rsid w:val="00B27A80"/>
    <w:rsid w:val="00B27E2A"/>
    <w:rsid w:val="00B31563"/>
    <w:rsid w:val="00B31996"/>
    <w:rsid w:val="00B320BF"/>
    <w:rsid w:val="00B32A62"/>
    <w:rsid w:val="00B32D7F"/>
    <w:rsid w:val="00B34E6D"/>
    <w:rsid w:val="00B351BB"/>
    <w:rsid w:val="00B37A60"/>
    <w:rsid w:val="00B4032E"/>
    <w:rsid w:val="00B41CE3"/>
    <w:rsid w:val="00B41FF9"/>
    <w:rsid w:val="00B43781"/>
    <w:rsid w:val="00B450F8"/>
    <w:rsid w:val="00B458EE"/>
    <w:rsid w:val="00B4590A"/>
    <w:rsid w:val="00B5052B"/>
    <w:rsid w:val="00B506AB"/>
    <w:rsid w:val="00B519B7"/>
    <w:rsid w:val="00B51B6E"/>
    <w:rsid w:val="00B51CAC"/>
    <w:rsid w:val="00B52407"/>
    <w:rsid w:val="00B52BF5"/>
    <w:rsid w:val="00B5326D"/>
    <w:rsid w:val="00B54F4A"/>
    <w:rsid w:val="00B55E14"/>
    <w:rsid w:val="00B606CC"/>
    <w:rsid w:val="00B60A16"/>
    <w:rsid w:val="00B61D4E"/>
    <w:rsid w:val="00B64B3D"/>
    <w:rsid w:val="00B66274"/>
    <w:rsid w:val="00B66480"/>
    <w:rsid w:val="00B761D0"/>
    <w:rsid w:val="00B77B92"/>
    <w:rsid w:val="00B807DA"/>
    <w:rsid w:val="00B849B7"/>
    <w:rsid w:val="00B85D9E"/>
    <w:rsid w:val="00B8676B"/>
    <w:rsid w:val="00B87221"/>
    <w:rsid w:val="00B87B9D"/>
    <w:rsid w:val="00B906AE"/>
    <w:rsid w:val="00B923A8"/>
    <w:rsid w:val="00B93AC7"/>
    <w:rsid w:val="00B948BA"/>
    <w:rsid w:val="00B94F61"/>
    <w:rsid w:val="00B979D0"/>
    <w:rsid w:val="00BA059D"/>
    <w:rsid w:val="00BA1FFF"/>
    <w:rsid w:val="00BA44FB"/>
    <w:rsid w:val="00BA52E3"/>
    <w:rsid w:val="00BA7102"/>
    <w:rsid w:val="00BB12C0"/>
    <w:rsid w:val="00BB1873"/>
    <w:rsid w:val="00BB2E41"/>
    <w:rsid w:val="00BB2E9D"/>
    <w:rsid w:val="00BB30FE"/>
    <w:rsid w:val="00BB59C6"/>
    <w:rsid w:val="00BB64AF"/>
    <w:rsid w:val="00BB7DB6"/>
    <w:rsid w:val="00BC1802"/>
    <w:rsid w:val="00BC1EFA"/>
    <w:rsid w:val="00BC21A5"/>
    <w:rsid w:val="00BC3E08"/>
    <w:rsid w:val="00BC68A3"/>
    <w:rsid w:val="00BC7792"/>
    <w:rsid w:val="00BC7D39"/>
    <w:rsid w:val="00BD1344"/>
    <w:rsid w:val="00BD1CC7"/>
    <w:rsid w:val="00BD2318"/>
    <w:rsid w:val="00BD3E63"/>
    <w:rsid w:val="00BD68DE"/>
    <w:rsid w:val="00BE166C"/>
    <w:rsid w:val="00BE16F4"/>
    <w:rsid w:val="00BE1AED"/>
    <w:rsid w:val="00BE47E6"/>
    <w:rsid w:val="00BE5AF0"/>
    <w:rsid w:val="00BE7A01"/>
    <w:rsid w:val="00BF239C"/>
    <w:rsid w:val="00BF25F9"/>
    <w:rsid w:val="00BF56DE"/>
    <w:rsid w:val="00BF6A77"/>
    <w:rsid w:val="00BF6FA7"/>
    <w:rsid w:val="00BF7221"/>
    <w:rsid w:val="00C02212"/>
    <w:rsid w:val="00C02B5F"/>
    <w:rsid w:val="00C02B84"/>
    <w:rsid w:val="00C03998"/>
    <w:rsid w:val="00C05A6A"/>
    <w:rsid w:val="00C077A9"/>
    <w:rsid w:val="00C10156"/>
    <w:rsid w:val="00C112A4"/>
    <w:rsid w:val="00C11634"/>
    <w:rsid w:val="00C14221"/>
    <w:rsid w:val="00C1579B"/>
    <w:rsid w:val="00C15DA9"/>
    <w:rsid w:val="00C15DFA"/>
    <w:rsid w:val="00C17602"/>
    <w:rsid w:val="00C22529"/>
    <w:rsid w:val="00C24D57"/>
    <w:rsid w:val="00C26A79"/>
    <w:rsid w:val="00C274AC"/>
    <w:rsid w:val="00C308F7"/>
    <w:rsid w:val="00C30E39"/>
    <w:rsid w:val="00C32272"/>
    <w:rsid w:val="00C328ED"/>
    <w:rsid w:val="00C33036"/>
    <w:rsid w:val="00C33556"/>
    <w:rsid w:val="00C33D98"/>
    <w:rsid w:val="00C34B7D"/>
    <w:rsid w:val="00C35BC0"/>
    <w:rsid w:val="00C36339"/>
    <w:rsid w:val="00C40BAA"/>
    <w:rsid w:val="00C43CEC"/>
    <w:rsid w:val="00C45CB1"/>
    <w:rsid w:val="00C50179"/>
    <w:rsid w:val="00C50744"/>
    <w:rsid w:val="00C523EE"/>
    <w:rsid w:val="00C528A9"/>
    <w:rsid w:val="00C548B4"/>
    <w:rsid w:val="00C55ABF"/>
    <w:rsid w:val="00C564D4"/>
    <w:rsid w:val="00C56908"/>
    <w:rsid w:val="00C5735C"/>
    <w:rsid w:val="00C575FE"/>
    <w:rsid w:val="00C60062"/>
    <w:rsid w:val="00C61DC9"/>
    <w:rsid w:val="00C624E6"/>
    <w:rsid w:val="00C62683"/>
    <w:rsid w:val="00C62911"/>
    <w:rsid w:val="00C63643"/>
    <w:rsid w:val="00C64AA0"/>
    <w:rsid w:val="00C64AD7"/>
    <w:rsid w:val="00C65F65"/>
    <w:rsid w:val="00C66E03"/>
    <w:rsid w:val="00C67579"/>
    <w:rsid w:val="00C67A87"/>
    <w:rsid w:val="00C67EDD"/>
    <w:rsid w:val="00C67F01"/>
    <w:rsid w:val="00C707F5"/>
    <w:rsid w:val="00C70A1E"/>
    <w:rsid w:val="00C71114"/>
    <w:rsid w:val="00C71608"/>
    <w:rsid w:val="00C73CFC"/>
    <w:rsid w:val="00C75660"/>
    <w:rsid w:val="00C76A44"/>
    <w:rsid w:val="00C80144"/>
    <w:rsid w:val="00C81DE0"/>
    <w:rsid w:val="00C81F74"/>
    <w:rsid w:val="00C825C8"/>
    <w:rsid w:val="00C8438D"/>
    <w:rsid w:val="00C8488B"/>
    <w:rsid w:val="00C85D3B"/>
    <w:rsid w:val="00C910D2"/>
    <w:rsid w:val="00C916F6"/>
    <w:rsid w:val="00C91CD2"/>
    <w:rsid w:val="00C92255"/>
    <w:rsid w:val="00C934B9"/>
    <w:rsid w:val="00C93533"/>
    <w:rsid w:val="00C93948"/>
    <w:rsid w:val="00C94544"/>
    <w:rsid w:val="00C951D6"/>
    <w:rsid w:val="00C95B75"/>
    <w:rsid w:val="00C960C0"/>
    <w:rsid w:val="00CA0AD4"/>
    <w:rsid w:val="00CA0CE0"/>
    <w:rsid w:val="00CA12AB"/>
    <w:rsid w:val="00CA3AD7"/>
    <w:rsid w:val="00CA3FD9"/>
    <w:rsid w:val="00CA57C7"/>
    <w:rsid w:val="00CA6354"/>
    <w:rsid w:val="00CB1B49"/>
    <w:rsid w:val="00CB4324"/>
    <w:rsid w:val="00CB6011"/>
    <w:rsid w:val="00CB6183"/>
    <w:rsid w:val="00CB64D0"/>
    <w:rsid w:val="00CB66BC"/>
    <w:rsid w:val="00CB7D0D"/>
    <w:rsid w:val="00CC012F"/>
    <w:rsid w:val="00CC2C93"/>
    <w:rsid w:val="00CC2DA8"/>
    <w:rsid w:val="00CC57E7"/>
    <w:rsid w:val="00CC67E6"/>
    <w:rsid w:val="00CC7936"/>
    <w:rsid w:val="00CC7F60"/>
    <w:rsid w:val="00CD041A"/>
    <w:rsid w:val="00CD13C3"/>
    <w:rsid w:val="00CD1DCC"/>
    <w:rsid w:val="00CD23E3"/>
    <w:rsid w:val="00CD4264"/>
    <w:rsid w:val="00CD48B0"/>
    <w:rsid w:val="00CD553D"/>
    <w:rsid w:val="00CD585D"/>
    <w:rsid w:val="00CD5C0F"/>
    <w:rsid w:val="00CD600F"/>
    <w:rsid w:val="00CD7596"/>
    <w:rsid w:val="00CD7B08"/>
    <w:rsid w:val="00CD7DD6"/>
    <w:rsid w:val="00CE0D0E"/>
    <w:rsid w:val="00CE376B"/>
    <w:rsid w:val="00CE4229"/>
    <w:rsid w:val="00CE53F9"/>
    <w:rsid w:val="00CE5C0A"/>
    <w:rsid w:val="00CE5C13"/>
    <w:rsid w:val="00CE756C"/>
    <w:rsid w:val="00CE7F51"/>
    <w:rsid w:val="00CF0481"/>
    <w:rsid w:val="00CF0627"/>
    <w:rsid w:val="00CF6EF2"/>
    <w:rsid w:val="00CF71FE"/>
    <w:rsid w:val="00D00DFB"/>
    <w:rsid w:val="00D01004"/>
    <w:rsid w:val="00D02705"/>
    <w:rsid w:val="00D02CA1"/>
    <w:rsid w:val="00D06D19"/>
    <w:rsid w:val="00D100D6"/>
    <w:rsid w:val="00D10B4E"/>
    <w:rsid w:val="00D119A9"/>
    <w:rsid w:val="00D11B37"/>
    <w:rsid w:val="00D12079"/>
    <w:rsid w:val="00D1515D"/>
    <w:rsid w:val="00D16F18"/>
    <w:rsid w:val="00D210AA"/>
    <w:rsid w:val="00D2188C"/>
    <w:rsid w:val="00D21BDE"/>
    <w:rsid w:val="00D32552"/>
    <w:rsid w:val="00D3302A"/>
    <w:rsid w:val="00D330E6"/>
    <w:rsid w:val="00D33CC5"/>
    <w:rsid w:val="00D3428C"/>
    <w:rsid w:val="00D344BB"/>
    <w:rsid w:val="00D366A3"/>
    <w:rsid w:val="00D36817"/>
    <w:rsid w:val="00D410CB"/>
    <w:rsid w:val="00D416E0"/>
    <w:rsid w:val="00D426D1"/>
    <w:rsid w:val="00D43AA9"/>
    <w:rsid w:val="00D43D2A"/>
    <w:rsid w:val="00D43F62"/>
    <w:rsid w:val="00D44AB2"/>
    <w:rsid w:val="00D47AB8"/>
    <w:rsid w:val="00D50DAE"/>
    <w:rsid w:val="00D50E67"/>
    <w:rsid w:val="00D5160F"/>
    <w:rsid w:val="00D51B0A"/>
    <w:rsid w:val="00D53CC8"/>
    <w:rsid w:val="00D553CF"/>
    <w:rsid w:val="00D5640B"/>
    <w:rsid w:val="00D565BA"/>
    <w:rsid w:val="00D57D8B"/>
    <w:rsid w:val="00D617DB"/>
    <w:rsid w:val="00D622AF"/>
    <w:rsid w:val="00D63590"/>
    <w:rsid w:val="00D63638"/>
    <w:rsid w:val="00D6439A"/>
    <w:rsid w:val="00D64831"/>
    <w:rsid w:val="00D64F6F"/>
    <w:rsid w:val="00D6541A"/>
    <w:rsid w:val="00D65864"/>
    <w:rsid w:val="00D670B1"/>
    <w:rsid w:val="00D70299"/>
    <w:rsid w:val="00D714FC"/>
    <w:rsid w:val="00D71A59"/>
    <w:rsid w:val="00D743EF"/>
    <w:rsid w:val="00D7606C"/>
    <w:rsid w:val="00D76156"/>
    <w:rsid w:val="00D80561"/>
    <w:rsid w:val="00D819B8"/>
    <w:rsid w:val="00D81A37"/>
    <w:rsid w:val="00D81C37"/>
    <w:rsid w:val="00D83493"/>
    <w:rsid w:val="00D839E9"/>
    <w:rsid w:val="00D83D58"/>
    <w:rsid w:val="00D83DA8"/>
    <w:rsid w:val="00D84A62"/>
    <w:rsid w:val="00D851F8"/>
    <w:rsid w:val="00D901A9"/>
    <w:rsid w:val="00D9198B"/>
    <w:rsid w:val="00D91F89"/>
    <w:rsid w:val="00D92385"/>
    <w:rsid w:val="00D92819"/>
    <w:rsid w:val="00D92AD6"/>
    <w:rsid w:val="00D9338A"/>
    <w:rsid w:val="00D93A03"/>
    <w:rsid w:val="00D93BAF"/>
    <w:rsid w:val="00D966EB"/>
    <w:rsid w:val="00DA05B9"/>
    <w:rsid w:val="00DA19AC"/>
    <w:rsid w:val="00DA3301"/>
    <w:rsid w:val="00DA621F"/>
    <w:rsid w:val="00DA6465"/>
    <w:rsid w:val="00DA67A9"/>
    <w:rsid w:val="00DA7E30"/>
    <w:rsid w:val="00DA7E7F"/>
    <w:rsid w:val="00DB16DA"/>
    <w:rsid w:val="00DB237D"/>
    <w:rsid w:val="00DB27BA"/>
    <w:rsid w:val="00DB348B"/>
    <w:rsid w:val="00DB3FE8"/>
    <w:rsid w:val="00DB7391"/>
    <w:rsid w:val="00DB75AF"/>
    <w:rsid w:val="00DC007C"/>
    <w:rsid w:val="00DC22E0"/>
    <w:rsid w:val="00DC3290"/>
    <w:rsid w:val="00DC4F6A"/>
    <w:rsid w:val="00DC62EB"/>
    <w:rsid w:val="00DC6C54"/>
    <w:rsid w:val="00DD0CC0"/>
    <w:rsid w:val="00DD123E"/>
    <w:rsid w:val="00DD1EB4"/>
    <w:rsid w:val="00DD1F19"/>
    <w:rsid w:val="00DD3956"/>
    <w:rsid w:val="00DD46B3"/>
    <w:rsid w:val="00DD5257"/>
    <w:rsid w:val="00DD5721"/>
    <w:rsid w:val="00DD5D6E"/>
    <w:rsid w:val="00DD6421"/>
    <w:rsid w:val="00DD7078"/>
    <w:rsid w:val="00DE0BF3"/>
    <w:rsid w:val="00DE373A"/>
    <w:rsid w:val="00DE51F2"/>
    <w:rsid w:val="00DE5552"/>
    <w:rsid w:val="00DE6708"/>
    <w:rsid w:val="00DE756D"/>
    <w:rsid w:val="00DE7A4A"/>
    <w:rsid w:val="00DF09DA"/>
    <w:rsid w:val="00DF0DFC"/>
    <w:rsid w:val="00DF2499"/>
    <w:rsid w:val="00DF540F"/>
    <w:rsid w:val="00DF7E7E"/>
    <w:rsid w:val="00E00497"/>
    <w:rsid w:val="00E006DC"/>
    <w:rsid w:val="00E01C9D"/>
    <w:rsid w:val="00E01EF8"/>
    <w:rsid w:val="00E03929"/>
    <w:rsid w:val="00E0424E"/>
    <w:rsid w:val="00E0442B"/>
    <w:rsid w:val="00E05BFD"/>
    <w:rsid w:val="00E07AA2"/>
    <w:rsid w:val="00E111DF"/>
    <w:rsid w:val="00E117FD"/>
    <w:rsid w:val="00E12568"/>
    <w:rsid w:val="00E13328"/>
    <w:rsid w:val="00E13704"/>
    <w:rsid w:val="00E14E64"/>
    <w:rsid w:val="00E165D1"/>
    <w:rsid w:val="00E1675D"/>
    <w:rsid w:val="00E20299"/>
    <w:rsid w:val="00E2155B"/>
    <w:rsid w:val="00E221B9"/>
    <w:rsid w:val="00E23BC1"/>
    <w:rsid w:val="00E24C9F"/>
    <w:rsid w:val="00E250AF"/>
    <w:rsid w:val="00E258C9"/>
    <w:rsid w:val="00E27F42"/>
    <w:rsid w:val="00E32E97"/>
    <w:rsid w:val="00E35F20"/>
    <w:rsid w:val="00E40F7E"/>
    <w:rsid w:val="00E4201A"/>
    <w:rsid w:val="00E421F2"/>
    <w:rsid w:val="00E42B64"/>
    <w:rsid w:val="00E42F91"/>
    <w:rsid w:val="00E46AD9"/>
    <w:rsid w:val="00E47754"/>
    <w:rsid w:val="00E513B6"/>
    <w:rsid w:val="00E53537"/>
    <w:rsid w:val="00E605F3"/>
    <w:rsid w:val="00E60723"/>
    <w:rsid w:val="00E6092E"/>
    <w:rsid w:val="00E60E26"/>
    <w:rsid w:val="00E6184C"/>
    <w:rsid w:val="00E62A32"/>
    <w:rsid w:val="00E63F42"/>
    <w:rsid w:val="00E640AE"/>
    <w:rsid w:val="00E676D6"/>
    <w:rsid w:val="00E72025"/>
    <w:rsid w:val="00E737A0"/>
    <w:rsid w:val="00E73B11"/>
    <w:rsid w:val="00E7482A"/>
    <w:rsid w:val="00E758BA"/>
    <w:rsid w:val="00E762D6"/>
    <w:rsid w:val="00E77BD3"/>
    <w:rsid w:val="00E80172"/>
    <w:rsid w:val="00E81FB5"/>
    <w:rsid w:val="00E8286D"/>
    <w:rsid w:val="00E82A21"/>
    <w:rsid w:val="00E82AD6"/>
    <w:rsid w:val="00E82FB8"/>
    <w:rsid w:val="00E82FCE"/>
    <w:rsid w:val="00E83131"/>
    <w:rsid w:val="00E83579"/>
    <w:rsid w:val="00E84708"/>
    <w:rsid w:val="00E8652D"/>
    <w:rsid w:val="00E86A5B"/>
    <w:rsid w:val="00E876DA"/>
    <w:rsid w:val="00E91F02"/>
    <w:rsid w:val="00E9226B"/>
    <w:rsid w:val="00E94A30"/>
    <w:rsid w:val="00E9503F"/>
    <w:rsid w:val="00E96C29"/>
    <w:rsid w:val="00E96D87"/>
    <w:rsid w:val="00E97E92"/>
    <w:rsid w:val="00EA0274"/>
    <w:rsid w:val="00EA164B"/>
    <w:rsid w:val="00EA1BA7"/>
    <w:rsid w:val="00EA3FB4"/>
    <w:rsid w:val="00EA484F"/>
    <w:rsid w:val="00EA5314"/>
    <w:rsid w:val="00EA5653"/>
    <w:rsid w:val="00EA58FB"/>
    <w:rsid w:val="00EA6BE6"/>
    <w:rsid w:val="00EA7494"/>
    <w:rsid w:val="00EA77F8"/>
    <w:rsid w:val="00EB180B"/>
    <w:rsid w:val="00EB2BEC"/>
    <w:rsid w:val="00EB3E53"/>
    <w:rsid w:val="00EB5747"/>
    <w:rsid w:val="00EB641C"/>
    <w:rsid w:val="00EB6556"/>
    <w:rsid w:val="00EB7558"/>
    <w:rsid w:val="00EC396A"/>
    <w:rsid w:val="00EC4653"/>
    <w:rsid w:val="00EC6AAE"/>
    <w:rsid w:val="00EC7131"/>
    <w:rsid w:val="00EC78E0"/>
    <w:rsid w:val="00ED1A47"/>
    <w:rsid w:val="00ED2196"/>
    <w:rsid w:val="00ED425A"/>
    <w:rsid w:val="00ED54CD"/>
    <w:rsid w:val="00ED5C65"/>
    <w:rsid w:val="00ED76B5"/>
    <w:rsid w:val="00EE092E"/>
    <w:rsid w:val="00EE1D12"/>
    <w:rsid w:val="00EE43B7"/>
    <w:rsid w:val="00EE4955"/>
    <w:rsid w:val="00EE518A"/>
    <w:rsid w:val="00EE7C8D"/>
    <w:rsid w:val="00EF080E"/>
    <w:rsid w:val="00EF1EC3"/>
    <w:rsid w:val="00EF4AAD"/>
    <w:rsid w:val="00EF5613"/>
    <w:rsid w:val="00EF5708"/>
    <w:rsid w:val="00F00C4E"/>
    <w:rsid w:val="00F00EB5"/>
    <w:rsid w:val="00F014B4"/>
    <w:rsid w:val="00F02F01"/>
    <w:rsid w:val="00F0541A"/>
    <w:rsid w:val="00F110E2"/>
    <w:rsid w:val="00F11214"/>
    <w:rsid w:val="00F1256F"/>
    <w:rsid w:val="00F13B6F"/>
    <w:rsid w:val="00F14543"/>
    <w:rsid w:val="00F14E59"/>
    <w:rsid w:val="00F15494"/>
    <w:rsid w:val="00F155F8"/>
    <w:rsid w:val="00F21995"/>
    <w:rsid w:val="00F21AA5"/>
    <w:rsid w:val="00F22026"/>
    <w:rsid w:val="00F2424E"/>
    <w:rsid w:val="00F24611"/>
    <w:rsid w:val="00F254C3"/>
    <w:rsid w:val="00F27B73"/>
    <w:rsid w:val="00F27E1F"/>
    <w:rsid w:val="00F31875"/>
    <w:rsid w:val="00F34E7E"/>
    <w:rsid w:val="00F35F64"/>
    <w:rsid w:val="00F3627B"/>
    <w:rsid w:val="00F36D23"/>
    <w:rsid w:val="00F37A39"/>
    <w:rsid w:val="00F40F77"/>
    <w:rsid w:val="00F42D60"/>
    <w:rsid w:val="00F4350E"/>
    <w:rsid w:val="00F44444"/>
    <w:rsid w:val="00F4479C"/>
    <w:rsid w:val="00F45687"/>
    <w:rsid w:val="00F456F4"/>
    <w:rsid w:val="00F45ABC"/>
    <w:rsid w:val="00F45B09"/>
    <w:rsid w:val="00F45C1E"/>
    <w:rsid w:val="00F522CC"/>
    <w:rsid w:val="00F53842"/>
    <w:rsid w:val="00F55E40"/>
    <w:rsid w:val="00F56ED1"/>
    <w:rsid w:val="00F60406"/>
    <w:rsid w:val="00F60996"/>
    <w:rsid w:val="00F61472"/>
    <w:rsid w:val="00F622E2"/>
    <w:rsid w:val="00F6354A"/>
    <w:rsid w:val="00F64924"/>
    <w:rsid w:val="00F65169"/>
    <w:rsid w:val="00F65F6E"/>
    <w:rsid w:val="00F7023A"/>
    <w:rsid w:val="00F702D5"/>
    <w:rsid w:val="00F709E3"/>
    <w:rsid w:val="00F71C50"/>
    <w:rsid w:val="00F729CB"/>
    <w:rsid w:val="00F74020"/>
    <w:rsid w:val="00F743E8"/>
    <w:rsid w:val="00F74E26"/>
    <w:rsid w:val="00F76627"/>
    <w:rsid w:val="00F82EC0"/>
    <w:rsid w:val="00F8448C"/>
    <w:rsid w:val="00F844C4"/>
    <w:rsid w:val="00F851A2"/>
    <w:rsid w:val="00F86E22"/>
    <w:rsid w:val="00F87345"/>
    <w:rsid w:val="00F902DA"/>
    <w:rsid w:val="00F904F1"/>
    <w:rsid w:val="00F91C93"/>
    <w:rsid w:val="00F93CAD"/>
    <w:rsid w:val="00F9482F"/>
    <w:rsid w:val="00F94DBC"/>
    <w:rsid w:val="00F9511A"/>
    <w:rsid w:val="00F9767F"/>
    <w:rsid w:val="00FA1404"/>
    <w:rsid w:val="00FA1540"/>
    <w:rsid w:val="00FA1E8C"/>
    <w:rsid w:val="00FA38FC"/>
    <w:rsid w:val="00FA458F"/>
    <w:rsid w:val="00FB1252"/>
    <w:rsid w:val="00FB3AC2"/>
    <w:rsid w:val="00FB3D9A"/>
    <w:rsid w:val="00FB658D"/>
    <w:rsid w:val="00FC027F"/>
    <w:rsid w:val="00FC1568"/>
    <w:rsid w:val="00FC1F7D"/>
    <w:rsid w:val="00FC2C65"/>
    <w:rsid w:val="00FC4511"/>
    <w:rsid w:val="00FC7CF0"/>
    <w:rsid w:val="00FC7E12"/>
    <w:rsid w:val="00FD40EF"/>
    <w:rsid w:val="00FD6974"/>
    <w:rsid w:val="00FD6FEC"/>
    <w:rsid w:val="00FE0940"/>
    <w:rsid w:val="00FE0DAA"/>
    <w:rsid w:val="00FE4423"/>
    <w:rsid w:val="00FE541F"/>
    <w:rsid w:val="00FE5F54"/>
    <w:rsid w:val="00FE6744"/>
    <w:rsid w:val="00FF0D23"/>
    <w:rsid w:val="00FF46A0"/>
    <w:rsid w:val="00FF58A2"/>
    <w:rsid w:val="00FF6526"/>
    <w:rsid w:val="00FF6583"/>
    <w:rsid w:val="00FF660B"/>
    <w:rsid w:val="00FF6E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9AD"/>
    <w:pPr>
      <w:spacing w:after="200" w:line="276" w:lineRule="auto"/>
    </w:pPr>
    <w:rPr>
      <w:rFonts w:ascii="Arial" w:hAnsi="Arial" w:cs="Arial"/>
      <w:lang w:eastAsia="en-US"/>
    </w:rPr>
  </w:style>
  <w:style w:type="paragraph" w:styleId="berschrift1">
    <w:name w:val="heading 1"/>
    <w:basedOn w:val="Standard"/>
    <w:next w:val="Standard"/>
    <w:link w:val="berschrift1Zchn"/>
    <w:uiPriority w:val="99"/>
    <w:qFormat/>
    <w:locked/>
    <w:rsid w:val="003158F4"/>
    <w:pPr>
      <w:keepNext/>
      <w:tabs>
        <w:tab w:val="left" w:pos="426"/>
      </w:tabs>
      <w:spacing w:before="240" w:after="240"/>
      <w:outlineLvl w:val="0"/>
    </w:pPr>
    <w:rPr>
      <w:b/>
      <w:bCs/>
      <w:kern w:val="32"/>
    </w:rPr>
  </w:style>
  <w:style w:type="paragraph" w:styleId="berschrift2">
    <w:name w:val="heading 2"/>
    <w:basedOn w:val="Standard"/>
    <w:next w:val="Standard"/>
    <w:link w:val="berschrift2Zchn"/>
    <w:uiPriority w:val="99"/>
    <w:qFormat/>
    <w:locked/>
    <w:rsid w:val="00B275DF"/>
    <w:pPr>
      <w:keepNext/>
      <w:numPr>
        <w:numId w:val="1"/>
      </w:numPr>
      <w:spacing w:before="360"/>
      <w:jc w:val="both"/>
      <w:outlineLvl w:val="1"/>
    </w:pPr>
    <w:rPr>
      <w:b/>
      <w:bCs/>
      <w:iCs/>
    </w:rPr>
  </w:style>
  <w:style w:type="paragraph" w:styleId="berschrift3">
    <w:name w:val="heading 3"/>
    <w:basedOn w:val="Standard"/>
    <w:next w:val="Standard"/>
    <w:link w:val="berschrift3Zchn"/>
    <w:uiPriority w:val="99"/>
    <w:qFormat/>
    <w:locked/>
    <w:rsid w:val="003D238A"/>
    <w:pPr>
      <w:keepNext/>
      <w:numPr>
        <w:ilvl w:val="1"/>
        <w:numId w:val="1"/>
      </w:numPr>
      <w:spacing w:before="240" w:after="120"/>
      <w:ind w:left="425" w:hanging="425"/>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158F4"/>
    <w:rPr>
      <w:rFonts w:ascii="Arial" w:hAnsi="Arial" w:cs="Arial"/>
      <w:b/>
      <w:bCs/>
      <w:kern w:val="32"/>
      <w:lang w:eastAsia="en-US"/>
    </w:rPr>
  </w:style>
  <w:style w:type="character" w:customStyle="1" w:styleId="berschrift2Zchn">
    <w:name w:val="Überschrift 2 Zchn"/>
    <w:basedOn w:val="Absatz-Standardschriftart"/>
    <w:link w:val="berschrift2"/>
    <w:uiPriority w:val="99"/>
    <w:locked/>
    <w:rsid w:val="00B275DF"/>
    <w:rPr>
      <w:rFonts w:ascii="Arial" w:hAnsi="Arial" w:cs="Arial"/>
      <w:b/>
      <w:bCs/>
      <w:iCs/>
      <w:lang w:eastAsia="en-US"/>
    </w:rPr>
  </w:style>
  <w:style w:type="character" w:customStyle="1" w:styleId="berschrift3Zchn">
    <w:name w:val="Überschrift 3 Zchn"/>
    <w:basedOn w:val="Absatz-Standardschriftart"/>
    <w:link w:val="berschrift3"/>
    <w:uiPriority w:val="99"/>
    <w:locked/>
    <w:rsid w:val="003D238A"/>
    <w:rPr>
      <w:rFonts w:ascii="Arial" w:hAnsi="Arial" w:cs="Arial"/>
      <w:b/>
      <w:bCs/>
      <w:lang w:eastAsia="en-US"/>
    </w:rPr>
  </w:style>
  <w:style w:type="paragraph" w:styleId="Listenabsatz">
    <w:name w:val="List Paragraph"/>
    <w:basedOn w:val="Standard"/>
    <w:uiPriority w:val="34"/>
    <w:qFormat/>
    <w:rsid w:val="00F71C50"/>
    <w:pPr>
      <w:ind w:left="720"/>
      <w:contextualSpacing/>
    </w:pPr>
  </w:style>
  <w:style w:type="paragraph" w:styleId="Fuzeile">
    <w:name w:val="footer"/>
    <w:basedOn w:val="Standard"/>
    <w:link w:val="FuzeileZchn"/>
    <w:uiPriority w:val="99"/>
    <w:rsid w:val="00F71C50"/>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71C50"/>
    <w:rPr>
      <w:rFonts w:ascii="Arial" w:hAnsi="Arial" w:cs="Arial"/>
      <w:sz w:val="22"/>
      <w:szCs w:val="22"/>
      <w:lang w:eastAsia="en-US"/>
    </w:rPr>
  </w:style>
  <w:style w:type="character" w:styleId="Hyperlink">
    <w:name w:val="Hyperlink"/>
    <w:basedOn w:val="Absatz-Standardschriftart"/>
    <w:uiPriority w:val="99"/>
    <w:rsid w:val="00F71C50"/>
    <w:rPr>
      <w:rFonts w:cs="Times New Roman"/>
      <w:color w:val="0000FF"/>
      <w:u w:val="single"/>
    </w:rPr>
  </w:style>
  <w:style w:type="paragraph" w:styleId="Kopfzeile">
    <w:name w:val="header"/>
    <w:basedOn w:val="Standard"/>
    <w:link w:val="KopfzeileZchn"/>
    <w:uiPriority w:val="99"/>
    <w:rsid w:val="00A918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918E7"/>
    <w:rPr>
      <w:rFonts w:ascii="Arial" w:hAnsi="Arial" w:cs="Arial"/>
      <w:sz w:val="22"/>
      <w:szCs w:val="22"/>
      <w:lang w:eastAsia="en-US"/>
    </w:rPr>
  </w:style>
  <w:style w:type="paragraph" w:styleId="Sprechblasentext">
    <w:name w:val="Balloon Text"/>
    <w:basedOn w:val="Standard"/>
    <w:link w:val="SprechblasentextZchn"/>
    <w:uiPriority w:val="99"/>
    <w:rsid w:val="00200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00831"/>
    <w:rPr>
      <w:rFonts w:ascii="Tahoma" w:hAnsi="Tahoma" w:cs="Tahoma"/>
      <w:sz w:val="16"/>
      <w:szCs w:val="16"/>
      <w:lang w:eastAsia="en-US"/>
    </w:rPr>
  </w:style>
  <w:style w:type="paragraph" w:customStyle="1" w:styleId="bodytext">
    <w:name w:val="bodytext"/>
    <w:basedOn w:val="Standard"/>
    <w:uiPriority w:val="99"/>
    <w:rsid w:val="00147396"/>
    <w:pPr>
      <w:spacing w:before="100" w:beforeAutospacing="1" w:after="100" w:afterAutospacing="1" w:line="240" w:lineRule="auto"/>
    </w:pPr>
    <w:rPr>
      <w:rFonts w:ascii="Times New Roman" w:hAnsi="Times New Roman" w:cs="Times New Roman"/>
      <w:sz w:val="24"/>
      <w:szCs w:val="24"/>
      <w:lang w:eastAsia="de-AT"/>
    </w:rPr>
  </w:style>
  <w:style w:type="paragraph" w:styleId="Funotentext">
    <w:name w:val="footnote text"/>
    <w:basedOn w:val="Standard"/>
    <w:link w:val="FunotentextZchn"/>
    <w:uiPriority w:val="99"/>
    <w:semiHidden/>
    <w:rsid w:val="00A84AE7"/>
    <w:rPr>
      <w:sz w:val="20"/>
      <w:szCs w:val="20"/>
    </w:rPr>
  </w:style>
  <w:style w:type="character" w:customStyle="1" w:styleId="FunotentextZchn">
    <w:name w:val="Fußnotentext Zchn"/>
    <w:basedOn w:val="Absatz-Standardschriftart"/>
    <w:link w:val="Funotentext"/>
    <w:uiPriority w:val="99"/>
    <w:semiHidden/>
    <w:locked/>
    <w:rsid w:val="00FB3D9A"/>
    <w:rPr>
      <w:rFonts w:ascii="Arial" w:hAnsi="Arial" w:cs="Arial"/>
      <w:sz w:val="20"/>
      <w:szCs w:val="20"/>
      <w:lang w:eastAsia="en-US"/>
    </w:rPr>
  </w:style>
  <w:style w:type="character" w:styleId="Funotenzeichen">
    <w:name w:val="footnote reference"/>
    <w:basedOn w:val="Absatz-Standardschriftart"/>
    <w:uiPriority w:val="99"/>
    <w:semiHidden/>
    <w:rsid w:val="00A84AE7"/>
    <w:rPr>
      <w:rFonts w:cs="Times New Roman"/>
      <w:vertAlign w:val="superscript"/>
    </w:rPr>
  </w:style>
  <w:style w:type="paragraph" w:styleId="Verzeichnis1">
    <w:name w:val="toc 1"/>
    <w:basedOn w:val="Standard"/>
    <w:next w:val="Standard"/>
    <w:autoRedefine/>
    <w:uiPriority w:val="39"/>
    <w:locked/>
    <w:rsid w:val="005A2E3E"/>
    <w:pPr>
      <w:tabs>
        <w:tab w:val="left" w:pos="440"/>
        <w:tab w:val="right" w:leader="dot" w:pos="9051"/>
      </w:tabs>
      <w:spacing w:after="0"/>
    </w:pPr>
    <w:rPr>
      <w:rFonts w:ascii="Times New Roman" w:hAnsi="Times New Roman" w:cs="Times New Roman"/>
      <w:b/>
      <w:bCs/>
      <w:caps/>
      <w:sz w:val="20"/>
      <w:szCs w:val="20"/>
    </w:rPr>
  </w:style>
  <w:style w:type="paragraph" w:styleId="Verzeichnis2">
    <w:name w:val="toc 2"/>
    <w:basedOn w:val="Standard"/>
    <w:next w:val="Standard"/>
    <w:autoRedefine/>
    <w:uiPriority w:val="39"/>
    <w:locked/>
    <w:rsid w:val="000144E2"/>
    <w:pPr>
      <w:tabs>
        <w:tab w:val="left" w:pos="672"/>
        <w:tab w:val="right" w:leader="dot" w:pos="9051"/>
      </w:tabs>
      <w:spacing w:after="0"/>
      <w:ind w:left="220"/>
    </w:pPr>
    <w:rPr>
      <w:rFonts w:ascii="Times New Roman" w:hAnsi="Times New Roman" w:cs="Times New Roman"/>
      <w:smallCaps/>
      <w:sz w:val="20"/>
      <w:szCs w:val="20"/>
    </w:rPr>
  </w:style>
  <w:style w:type="paragraph" w:styleId="Verzeichnis3">
    <w:name w:val="toc 3"/>
    <w:basedOn w:val="Standard"/>
    <w:next w:val="Standard"/>
    <w:autoRedefine/>
    <w:uiPriority w:val="39"/>
    <w:locked/>
    <w:rsid w:val="00120804"/>
    <w:pPr>
      <w:spacing w:after="0"/>
      <w:ind w:left="440"/>
    </w:pPr>
    <w:rPr>
      <w:rFonts w:ascii="Times New Roman" w:hAnsi="Times New Roman" w:cs="Times New Roman"/>
      <w:i/>
      <w:iCs/>
      <w:sz w:val="20"/>
      <w:szCs w:val="20"/>
    </w:rPr>
  </w:style>
  <w:style w:type="paragraph" w:styleId="Verzeichnis4">
    <w:name w:val="toc 4"/>
    <w:basedOn w:val="Standard"/>
    <w:next w:val="Standard"/>
    <w:autoRedefine/>
    <w:uiPriority w:val="99"/>
    <w:semiHidden/>
    <w:locked/>
    <w:rsid w:val="00120804"/>
    <w:pPr>
      <w:spacing w:after="0"/>
      <w:ind w:left="660"/>
    </w:pPr>
    <w:rPr>
      <w:rFonts w:ascii="Times New Roman" w:hAnsi="Times New Roman" w:cs="Times New Roman"/>
      <w:sz w:val="18"/>
      <w:szCs w:val="18"/>
    </w:rPr>
  </w:style>
  <w:style w:type="paragraph" w:styleId="Verzeichnis5">
    <w:name w:val="toc 5"/>
    <w:basedOn w:val="Standard"/>
    <w:next w:val="Standard"/>
    <w:autoRedefine/>
    <w:uiPriority w:val="99"/>
    <w:semiHidden/>
    <w:locked/>
    <w:rsid w:val="00120804"/>
    <w:pPr>
      <w:spacing w:after="0"/>
      <w:ind w:left="880"/>
    </w:pPr>
    <w:rPr>
      <w:rFonts w:ascii="Times New Roman" w:hAnsi="Times New Roman" w:cs="Times New Roman"/>
      <w:sz w:val="18"/>
      <w:szCs w:val="18"/>
    </w:rPr>
  </w:style>
  <w:style w:type="paragraph" w:styleId="Verzeichnis6">
    <w:name w:val="toc 6"/>
    <w:basedOn w:val="Standard"/>
    <w:next w:val="Standard"/>
    <w:autoRedefine/>
    <w:uiPriority w:val="99"/>
    <w:semiHidden/>
    <w:locked/>
    <w:rsid w:val="00120804"/>
    <w:pPr>
      <w:spacing w:after="0"/>
      <w:ind w:left="1100"/>
    </w:pPr>
    <w:rPr>
      <w:rFonts w:ascii="Times New Roman" w:hAnsi="Times New Roman" w:cs="Times New Roman"/>
      <w:sz w:val="18"/>
      <w:szCs w:val="18"/>
    </w:rPr>
  </w:style>
  <w:style w:type="paragraph" w:styleId="Verzeichnis7">
    <w:name w:val="toc 7"/>
    <w:basedOn w:val="Standard"/>
    <w:next w:val="Standard"/>
    <w:autoRedefine/>
    <w:uiPriority w:val="99"/>
    <w:semiHidden/>
    <w:locked/>
    <w:rsid w:val="00120804"/>
    <w:pPr>
      <w:spacing w:after="0"/>
      <w:ind w:left="1320"/>
    </w:pPr>
    <w:rPr>
      <w:rFonts w:ascii="Times New Roman" w:hAnsi="Times New Roman" w:cs="Times New Roman"/>
      <w:sz w:val="18"/>
      <w:szCs w:val="18"/>
    </w:rPr>
  </w:style>
  <w:style w:type="paragraph" w:styleId="Verzeichnis8">
    <w:name w:val="toc 8"/>
    <w:basedOn w:val="Standard"/>
    <w:next w:val="Standard"/>
    <w:autoRedefine/>
    <w:uiPriority w:val="99"/>
    <w:semiHidden/>
    <w:locked/>
    <w:rsid w:val="00120804"/>
    <w:pPr>
      <w:spacing w:after="0"/>
      <w:ind w:left="1540"/>
    </w:pPr>
    <w:rPr>
      <w:rFonts w:ascii="Times New Roman" w:hAnsi="Times New Roman" w:cs="Times New Roman"/>
      <w:sz w:val="18"/>
      <w:szCs w:val="18"/>
    </w:rPr>
  </w:style>
  <w:style w:type="paragraph" w:styleId="Verzeichnis9">
    <w:name w:val="toc 9"/>
    <w:basedOn w:val="Standard"/>
    <w:next w:val="Standard"/>
    <w:autoRedefine/>
    <w:uiPriority w:val="99"/>
    <w:semiHidden/>
    <w:locked/>
    <w:rsid w:val="00120804"/>
    <w:pPr>
      <w:spacing w:after="0"/>
      <w:ind w:left="1760"/>
    </w:pPr>
    <w:rPr>
      <w:rFonts w:ascii="Times New Roman" w:hAnsi="Times New Roman" w:cs="Times New Roman"/>
      <w:sz w:val="18"/>
      <w:szCs w:val="18"/>
    </w:rPr>
  </w:style>
  <w:style w:type="paragraph" w:styleId="berarbeitung">
    <w:name w:val="Revision"/>
    <w:hidden/>
    <w:uiPriority w:val="99"/>
    <w:semiHidden/>
    <w:rsid w:val="00B923A8"/>
    <w:rPr>
      <w:rFonts w:ascii="Arial" w:hAnsi="Arial" w:cs="Arial"/>
      <w:lang w:eastAsia="en-US"/>
    </w:rPr>
  </w:style>
  <w:style w:type="character" w:styleId="Kommentarzeichen">
    <w:name w:val="annotation reference"/>
    <w:basedOn w:val="Absatz-Standardschriftart"/>
    <w:uiPriority w:val="99"/>
    <w:semiHidden/>
    <w:rsid w:val="00B923A8"/>
    <w:rPr>
      <w:rFonts w:cs="Times New Roman"/>
      <w:sz w:val="16"/>
      <w:szCs w:val="16"/>
    </w:rPr>
  </w:style>
  <w:style w:type="paragraph" w:styleId="Kommentartext">
    <w:name w:val="annotation text"/>
    <w:basedOn w:val="Standard"/>
    <w:link w:val="KommentartextZchn"/>
    <w:uiPriority w:val="99"/>
    <w:semiHidden/>
    <w:rsid w:val="00B923A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923A8"/>
    <w:rPr>
      <w:rFonts w:ascii="Arial" w:hAnsi="Arial" w:cs="Arial"/>
      <w:sz w:val="20"/>
      <w:szCs w:val="20"/>
      <w:lang w:eastAsia="en-US"/>
    </w:rPr>
  </w:style>
  <w:style w:type="paragraph" w:styleId="Kommentarthema">
    <w:name w:val="annotation subject"/>
    <w:basedOn w:val="Kommentartext"/>
    <w:next w:val="Kommentartext"/>
    <w:link w:val="KommentarthemaZchn"/>
    <w:uiPriority w:val="99"/>
    <w:semiHidden/>
    <w:rsid w:val="00B923A8"/>
    <w:rPr>
      <w:b/>
      <w:bCs/>
    </w:rPr>
  </w:style>
  <w:style w:type="character" w:customStyle="1" w:styleId="KommentarthemaZchn">
    <w:name w:val="Kommentarthema Zchn"/>
    <w:basedOn w:val="KommentartextZchn"/>
    <w:link w:val="Kommentarthema"/>
    <w:uiPriority w:val="99"/>
    <w:semiHidden/>
    <w:locked/>
    <w:rsid w:val="00B923A8"/>
    <w:rPr>
      <w:rFonts w:ascii="Arial" w:hAnsi="Arial" w:cs="Arial"/>
      <w:b/>
      <w:bCs/>
      <w:sz w:val="20"/>
      <w:szCs w:val="20"/>
      <w:lang w:eastAsia="en-US"/>
    </w:rPr>
  </w:style>
  <w:style w:type="character" w:styleId="BesuchterHyperlink">
    <w:name w:val="FollowedHyperlink"/>
    <w:basedOn w:val="Absatz-Standardschriftart"/>
    <w:uiPriority w:val="99"/>
    <w:semiHidden/>
    <w:unhideWhenUsed/>
    <w:rsid w:val="001E7F89"/>
    <w:rPr>
      <w:color w:val="800080" w:themeColor="followedHyperlink"/>
      <w:u w:val="single"/>
    </w:rPr>
  </w:style>
  <w:style w:type="paragraph" w:styleId="Index5">
    <w:name w:val="index 5"/>
    <w:basedOn w:val="Standard"/>
    <w:next w:val="Standard"/>
    <w:autoRedefine/>
    <w:uiPriority w:val="99"/>
    <w:semiHidden/>
    <w:unhideWhenUsed/>
    <w:rsid w:val="00A6245A"/>
    <w:pPr>
      <w:spacing w:after="0" w:line="240" w:lineRule="auto"/>
      <w:ind w:left="1100" w:hanging="220"/>
    </w:pPr>
  </w:style>
  <w:style w:type="paragraph" w:styleId="Inhaltsverzeichnisberschrift">
    <w:name w:val="TOC Heading"/>
    <w:basedOn w:val="berschrift1"/>
    <w:next w:val="Standard"/>
    <w:uiPriority w:val="39"/>
    <w:unhideWhenUsed/>
    <w:qFormat/>
    <w:rsid w:val="00CD7DD6"/>
    <w:pPr>
      <w:keepLines/>
      <w:tabs>
        <w:tab w:val="clear" w:pos="426"/>
      </w:tabs>
      <w:spacing w:before="480" w:after="0"/>
      <w:outlineLvl w:val="9"/>
    </w:pPr>
    <w:rPr>
      <w:rFonts w:asciiTheme="majorHAnsi" w:eastAsiaTheme="majorEastAsia" w:hAnsiTheme="majorHAnsi" w:cstheme="majorBidi"/>
      <w:color w:val="365F91" w:themeColor="accent1" w:themeShade="BF"/>
      <w:kern w:val="0"/>
      <w:sz w:val="28"/>
      <w:szCs w:val="28"/>
      <w:lang w:eastAsia="de-AT"/>
    </w:rPr>
  </w:style>
  <w:style w:type="character" w:styleId="Zeilennummer">
    <w:name w:val="line number"/>
    <w:basedOn w:val="Absatz-Standardschriftart"/>
    <w:uiPriority w:val="99"/>
    <w:semiHidden/>
    <w:unhideWhenUsed/>
    <w:rsid w:val="008C2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9AD"/>
    <w:pPr>
      <w:spacing w:after="200" w:line="276" w:lineRule="auto"/>
    </w:pPr>
    <w:rPr>
      <w:rFonts w:ascii="Arial" w:hAnsi="Arial" w:cs="Arial"/>
      <w:lang w:eastAsia="en-US"/>
    </w:rPr>
  </w:style>
  <w:style w:type="paragraph" w:styleId="berschrift1">
    <w:name w:val="heading 1"/>
    <w:basedOn w:val="Standard"/>
    <w:next w:val="Standard"/>
    <w:link w:val="berschrift1Zchn"/>
    <w:uiPriority w:val="99"/>
    <w:qFormat/>
    <w:locked/>
    <w:rsid w:val="003158F4"/>
    <w:pPr>
      <w:keepNext/>
      <w:tabs>
        <w:tab w:val="left" w:pos="426"/>
      </w:tabs>
      <w:spacing w:before="240" w:after="240"/>
      <w:outlineLvl w:val="0"/>
    </w:pPr>
    <w:rPr>
      <w:b/>
      <w:bCs/>
      <w:kern w:val="32"/>
    </w:rPr>
  </w:style>
  <w:style w:type="paragraph" w:styleId="berschrift2">
    <w:name w:val="heading 2"/>
    <w:basedOn w:val="Standard"/>
    <w:next w:val="Standard"/>
    <w:link w:val="berschrift2Zchn"/>
    <w:uiPriority w:val="99"/>
    <w:qFormat/>
    <w:locked/>
    <w:rsid w:val="00B275DF"/>
    <w:pPr>
      <w:keepNext/>
      <w:numPr>
        <w:numId w:val="1"/>
      </w:numPr>
      <w:spacing w:before="360"/>
      <w:jc w:val="both"/>
      <w:outlineLvl w:val="1"/>
    </w:pPr>
    <w:rPr>
      <w:b/>
      <w:bCs/>
      <w:iCs/>
    </w:rPr>
  </w:style>
  <w:style w:type="paragraph" w:styleId="berschrift3">
    <w:name w:val="heading 3"/>
    <w:basedOn w:val="Standard"/>
    <w:next w:val="Standard"/>
    <w:link w:val="berschrift3Zchn"/>
    <w:uiPriority w:val="99"/>
    <w:qFormat/>
    <w:locked/>
    <w:rsid w:val="003D238A"/>
    <w:pPr>
      <w:keepNext/>
      <w:numPr>
        <w:ilvl w:val="1"/>
        <w:numId w:val="1"/>
      </w:numPr>
      <w:spacing w:before="240" w:after="120"/>
      <w:ind w:left="425" w:hanging="425"/>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158F4"/>
    <w:rPr>
      <w:rFonts w:ascii="Arial" w:hAnsi="Arial" w:cs="Arial"/>
      <w:b/>
      <w:bCs/>
      <w:kern w:val="32"/>
      <w:lang w:eastAsia="en-US"/>
    </w:rPr>
  </w:style>
  <w:style w:type="character" w:customStyle="1" w:styleId="berschrift2Zchn">
    <w:name w:val="Überschrift 2 Zchn"/>
    <w:basedOn w:val="Absatz-Standardschriftart"/>
    <w:link w:val="berschrift2"/>
    <w:uiPriority w:val="99"/>
    <w:locked/>
    <w:rsid w:val="00B275DF"/>
    <w:rPr>
      <w:rFonts w:ascii="Arial" w:hAnsi="Arial" w:cs="Arial"/>
      <w:b/>
      <w:bCs/>
      <w:iCs/>
      <w:lang w:eastAsia="en-US"/>
    </w:rPr>
  </w:style>
  <w:style w:type="character" w:customStyle="1" w:styleId="berschrift3Zchn">
    <w:name w:val="Überschrift 3 Zchn"/>
    <w:basedOn w:val="Absatz-Standardschriftart"/>
    <w:link w:val="berschrift3"/>
    <w:uiPriority w:val="99"/>
    <w:locked/>
    <w:rsid w:val="003D238A"/>
    <w:rPr>
      <w:rFonts w:ascii="Arial" w:hAnsi="Arial" w:cs="Arial"/>
      <w:b/>
      <w:bCs/>
      <w:lang w:eastAsia="en-US"/>
    </w:rPr>
  </w:style>
  <w:style w:type="paragraph" w:styleId="Listenabsatz">
    <w:name w:val="List Paragraph"/>
    <w:basedOn w:val="Standard"/>
    <w:uiPriority w:val="34"/>
    <w:qFormat/>
    <w:rsid w:val="00F71C50"/>
    <w:pPr>
      <w:ind w:left="720"/>
      <w:contextualSpacing/>
    </w:pPr>
  </w:style>
  <w:style w:type="paragraph" w:styleId="Fuzeile">
    <w:name w:val="footer"/>
    <w:basedOn w:val="Standard"/>
    <w:link w:val="FuzeileZchn"/>
    <w:uiPriority w:val="99"/>
    <w:rsid w:val="00F71C50"/>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71C50"/>
    <w:rPr>
      <w:rFonts w:ascii="Arial" w:hAnsi="Arial" w:cs="Arial"/>
      <w:sz w:val="22"/>
      <w:szCs w:val="22"/>
      <w:lang w:eastAsia="en-US"/>
    </w:rPr>
  </w:style>
  <w:style w:type="character" w:styleId="Hyperlink">
    <w:name w:val="Hyperlink"/>
    <w:basedOn w:val="Absatz-Standardschriftart"/>
    <w:uiPriority w:val="99"/>
    <w:rsid w:val="00F71C50"/>
    <w:rPr>
      <w:rFonts w:cs="Times New Roman"/>
      <w:color w:val="0000FF"/>
      <w:u w:val="single"/>
    </w:rPr>
  </w:style>
  <w:style w:type="paragraph" w:styleId="Kopfzeile">
    <w:name w:val="header"/>
    <w:basedOn w:val="Standard"/>
    <w:link w:val="KopfzeileZchn"/>
    <w:uiPriority w:val="99"/>
    <w:rsid w:val="00A918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918E7"/>
    <w:rPr>
      <w:rFonts w:ascii="Arial" w:hAnsi="Arial" w:cs="Arial"/>
      <w:sz w:val="22"/>
      <w:szCs w:val="22"/>
      <w:lang w:eastAsia="en-US"/>
    </w:rPr>
  </w:style>
  <w:style w:type="paragraph" w:styleId="Sprechblasentext">
    <w:name w:val="Balloon Text"/>
    <w:basedOn w:val="Standard"/>
    <w:link w:val="SprechblasentextZchn"/>
    <w:uiPriority w:val="99"/>
    <w:rsid w:val="00200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00831"/>
    <w:rPr>
      <w:rFonts w:ascii="Tahoma" w:hAnsi="Tahoma" w:cs="Tahoma"/>
      <w:sz w:val="16"/>
      <w:szCs w:val="16"/>
      <w:lang w:eastAsia="en-US"/>
    </w:rPr>
  </w:style>
  <w:style w:type="paragraph" w:customStyle="1" w:styleId="bodytext">
    <w:name w:val="bodytext"/>
    <w:basedOn w:val="Standard"/>
    <w:uiPriority w:val="99"/>
    <w:rsid w:val="00147396"/>
    <w:pPr>
      <w:spacing w:before="100" w:beforeAutospacing="1" w:after="100" w:afterAutospacing="1" w:line="240" w:lineRule="auto"/>
    </w:pPr>
    <w:rPr>
      <w:rFonts w:ascii="Times New Roman" w:hAnsi="Times New Roman" w:cs="Times New Roman"/>
      <w:sz w:val="24"/>
      <w:szCs w:val="24"/>
      <w:lang w:eastAsia="de-AT"/>
    </w:rPr>
  </w:style>
  <w:style w:type="paragraph" w:styleId="Funotentext">
    <w:name w:val="footnote text"/>
    <w:basedOn w:val="Standard"/>
    <w:link w:val="FunotentextZchn"/>
    <w:uiPriority w:val="99"/>
    <w:semiHidden/>
    <w:rsid w:val="00A84AE7"/>
    <w:rPr>
      <w:sz w:val="20"/>
      <w:szCs w:val="20"/>
    </w:rPr>
  </w:style>
  <w:style w:type="character" w:customStyle="1" w:styleId="FunotentextZchn">
    <w:name w:val="Fußnotentext Zchn"/>
    <w:basedOn w:val="Absatz-Standardschriftart"/>
    <w:link w:val="Funotentext"/>
    <w:uiPriority w:val="99"/>
    <w:semiHidden/>
    <w:locked/>
    <w:rsid w:val="00FB3D9A"/>
    <w:rPr>
      <w:rFonts w:ascii="Arial" w:hAnsi="Arial" w:cs="Arial"/>
      <w:sz w:val="20"/>
      <w:szCs w:val="20"/>
      <w:lang w:eastAsia="en-US"/>
    </w:rPr>
  </w:style>
  <w:style w:type="character" w:styleId="Funotenzeichen">
    <w:name w:val="footnote reference"/>
    <w:basedOn w:val="Absatz-Standardschriftart"/>
    <w:uiPriority w:val="99"/>
    <w:semiHidden/>
    <w:rsid w:val="00A84AE7"/>
    <w:rPr>
      <w:rFonts w:cs="Times New Roman"/>
      <w:vertAlign w:val="superscript"/>
    </w:rPr>
  </w:style>
  <w:style w:type="paragraph" w:styleId="Verzeichnis1">
    <w:name w:val="toc 1"/>
    <w:basedOn w:val="Standard"/>
    <w:next w:val="Standard"/>
    <w:autoRedefine/>
    <w:uiPriority w:val="39"/>
    <w:locked/>
    <w:rsid w:val="005A2E3E"/>
    <w:pPr>
      <w:tabs>
        <w:tab w:val="left" w:pos="440"/>
        <w:tab w:val="right" w:leader="dot" w:pos="9051"/>
      </w:tabs>
      <w:spacing w:after="0"/>
    </w:pPr>
    <w:rPr>
      <w:rFonts w:ascii="Times New Roman" w:hAnsi="Times New Roman" w:cs="Times New Roman"/>
      <w:b/>
      <w:bCs/>
      <w:caps/>
      <w:sz w:val="20"/>
      <w:szCs w:val="20"/>
    </w:rPr>
  </w:style>
  <w:style w:type="paragraph" w:styleId="Verzeichnis2">
    <w:name w:val="toc 2"/>
    <w:basedOn w:val="Standard"/>
    <w:next w:val="Standard"/>
    <w:autoRedefine/>
    <w:uiPriority w:val="39"/>
    <w:locked/>
    <w:rsid w:val="000144E2"/>
    <w:pPr>
      <w:tabs>
        <w:tab w:val="left" w:pos="672"/>
        <w:tab w:val="right" w:leader="dot" w:pos="9051"/>
      </w:tabs>
      <w:spacing w:after="0"/>
      <w:ind w:left="220"/>
    </w:pPr>
    <w:rPr>
      <w:rFonts w:ascii="Times New Roman" w:hAnsi="Times New Roman" w:cs="Times New Roman"/>
      <w:smallCaps/>
      <w:sz w:val="20"/>
      <w:szCs w:val="20"/>
    </w:rPr>
  </w:style>
  <w:style w:type="paragraph" w:styleId="Verzeichnis3">
    <w:name w:val="toc 3"/>
    <w:basedOn w:val="Standard"/>
    <w:next w:val="Standard"/>
    <w:autoRedefine/>
    <w:uiPriority w:val="39"/>
    <w:locked/>
    <w:rsid w:val="00120804"/>
    <w:pPr>
      <w:spacing w:after="0"/>
      <w:ind w:left="440"/>
    </w:pPr>
    <w:rPr>
      <w:rFonts w:ascii="Times New Roman" w:hAnsi="Times New Roman" w:cs="Times New Roman"/>
      <w:i/>
      <w:iCs/>
      <w:sz w:val="20"/>
      <w:szCs w:val="20"/>
    </w:rPr>
  </w:style>
  <w:style w:type="paragraph" w:styleId="Verzeichnis4">
    <w:name w:val="toc 4"/>
    <w:basedOn w:val="Standard"/>
    <w:next w:val="Standard"/>
    <w:autoRedefine/>
    <w:uiPriority w:val="99"/>
    <w:semiHidden/>
    <w:locked/>
    <w:rsid w:val="00120804"/>
    <w:pPr>
      <w:spacing w:after="0"/>
      <w:ind w:left="660"/>
    </w:pPr>
    <w:rPr>
      <w:rFonts w:ascii="Times New Roman" w:hAnsi="Times New Roman" w:cs="Times New Roman"/>
      <w:sz w:val="18"/>
      <w:szCs w:val="18"/>
    </w:rPr>
  </w:style>
  <w:style w:type="paragraph" w:styleId="Verzeichnis5">
    <w:name w:val="toc 5"/>
    <w:basedOn w:val="Standard"/>
    <w:next w:val="Standard"/>
    <w:autoRedefine/>
    <w:uiPriority w:val="99"/>
    <w:semiHidden/>
    <w:locked/>
    <w:rsid w:val="00120804"/>
    <w:pPr>
      <w:spacing w:after="0"/>
      <w:ind w:left="880"/>
    </w:pPr>
    <w:rPr>
      <w:rFonts w:ascii="Times New Roman" w:hAnsi="Times New Roman" w:cs="Times New Roman"/>
      <w:sz w:val="18"/>
      <w:szCs w:val="18"/>
    </w:rPr>
  </w:style>
  <w:style w:type="paragraph" w:styleId="Verzeichnis6">
    <w:name w:val="toc 6"/>
    <w:basedOn w:val="Standard"/>
    <w:next w:val="Standard"/>
    <w:autoRedefine/>
    <w:uiPriority w:val="99"/>
    <w:semiHidden/>
    <w:locked/>
    <w:rsid w:val="00120804"/>
    <w:pPr>
      <w:spacing w:after="0"/>
      <w:ind w:left="1100"/>
    </w:pPr>
    <w:rPr>
      <w:rFonts w:ascii="Times New Roman" w:hAnsi="Times New Roman" w:cs="Times New Roman"/>
      <w:sz w:val="18"/>
      <w:szCs w:val="18"/>
    </w:rPr>
  </w:style>
  <w:style w:type="paragraph" w:styleId="Verzeichnis7">
    <w:name w:val="toc 7"/>
    <w:basedOn w:val="Standard"/>
    <w:next w:val="Standard"/>
    <w:autoRedefine/>
    <w:uiPriority w:val="99"/>
    <w:semiHidden/>
    <w:locked/>
    <w:rsid w:val="00120804"/>
    <w:pPr>
      <w:spacing w:after="0"/>
      <w:ind w:left="1320"/>
    </w:pPr>
    <w:rPr>
      <w:rFonts w:ascii="Times New Roman" w:hAnsi="Times New Roman" w:cs="Times New Roman"/>
      <w:sz w:val="18"/>
      <w:szCs w:val="18"/>
    </w:rPr>
  </w:style>
  <w:style w:type="paragraph" w:styleId="Verzeichnis8">
    <w:name w:val="toc 8"/>
    <w:basedOn w:val="Standard"/>
    <w:next w:val="Standard"/>
    <w:autoRedefine/>
    <w:uiPriority w:val="99"/>
    <w:semiHidden/>
    <w:locked/>
    <w:rsid w:val="00120804"/>
    <w:pPr>
      <w:spacing w:after="0"/>
      <w:ind w:left="1540"/>
    </w:pPr>
    <w:rPr>
      <w:rFonts w:ascii="Times New Roman" w:hAnsi="Times New Roman" w:cs="Times New Roman"/>
      <w:sz w:val="18"/>
      <w:szCs w:val="18"/>
    </w:rPr>
  </w:style>
  <w:style w:type="paragraph" w:styleId="Verzeichnis9">
    <w:name w:val="toc 9"/>
    <w:basedOn w:val="Standard"/>
    <w:next w:val="Standard"/>
    <w:autoRedefine/>
    <w:uiPriority w:val="99"/>
    <w:semiHidden/>
    <w:locked/>
    <w:rsid w:val="00120804"/>
    <w:pPr>
      <w:spacing w:after="0"/>
      <w:ind w:left="1760"/>
    </w:pPr>
    <w:rPr>
      <w:rFonts w:ascii="Times New Roman" w:hAnsi="Times New Roman" w:cs="Times New Roman"/>
      <w:sz w:val="18"/>
      <w:szCs w:val="18"/>
    </w:rPr>
  </w:style>
  <w:style w:type="paragraph" w:styleId="berarbeitung">
    <w:name w:val="Revision"/>
    <w:hidden/>
    <w:uiPriority w:val="99"/>
    <w:semiHidden/>
    <w:rsid w:val="00B923A8"/>
    <w:rPr>
      <w:rFonts w:ascii="Arial" w:hAnsi="Arial" w:cs="Arial"/>
      <w:lang w:eastAsia="en-US"/>
    </w:rPr>
  </w:style>
  <w:style w:type="character" w:styleId="Kommentarzeichen">
    <w:name w:val="annotation reference"/>
    <w:basedOn w:val="Absatz-Standardschriftart"/>
    <w:uiPriority w:val="99"/>
    <w:semiHidden/>
    <w:rsid w:val="00B923A8"/>
    <w:rPr>
      <w:rFonts w:cs="Times New Roman"/>
      <w:sz w:val="16"/>
      <w:szCs w:val="16"/>
    </w:rPr>
  </w:style>
  <w:style w:type="paragraph" w:styleId="Kommentartext">
    <w:name w:val="annotation text"/>
    <w:basedOn w:val="Standard"/>
    <w:link w:val="KommentartextZchn"/>
    <w:uiPriority w:val="99"/>
    <w:semiHidden/>
    <w:rsid w:val="00B923A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923A8"/>
    <w:rPr>
      <w:rFonts w:ascii="Arial" w:hAnsi="Arial" w:cs="Arial"/>
      <w:sz w:val="20"/>
      <w:szCs w:val="20"/>
      <w:lang w:eastAsia="en-US"/>
    </w:rPr>
  </w:style>
  <w:style w:type="paragraph" w:styleId="Kommentarthema">
    <w:name w:val="annotation subject"/>
    <w:basedOn w:val="Kommentartext"/>
    <w:next w:val="Kommentartext"/>
    <w:link w:val="KommentarthemaZchn"/>
    <w:uiPriority w:val="99"/>
    <w:semiHidden/>
    <w:rsid w:val="00B923A8"/>
    <w:rPr>
      <w:b/>
      <w:bCs/>
    </w:rPr>
  </w:style>
  <w:style w:type="character" w:customStyle="1" w:styleId="KommentarthemaZchn">
    <w:name w:val="Kommentarthema Zchn"/>
    <w:basedOn w:val="KommentartextZchn"/>
    <w:link w:val="Kommentarthema"/>
    <w:uiPriority w:val="99"/>
    <w:semiHidden/>
    <w:locked/>
    <w:rsid w:val="00B923A8"/>
    <w:rPr>
      <w:rFonts w:ascii="Arial" w:hAnsi="Arial" w:cs="Arial"/>
      <w:b/>
      <w:bCs/>
      <w:sz w:val="20"/>
      <w:szCs w:val="20"/>
      <w:lang w:eastAsia="en-US"/>
    </w:rPr>
  </w:style>
  <w:style w:type="character" w:styleId="BesuchterHyperlink">
    <w:name w:val="FollowedHyperlink"/>
    <w:basedOn w:val="Absatz-Standardschriftart"/>
    <w:uiPriority w:val="99"/>
    <w:semiHidden/>
    <w:unhideWhenUsed/>
    <w:rsid w:val="001E7F89"/>
    <w:rPr>
      <w:color w:val="800080" w:themeColor="followedHyperlink"/>
      <w:u w:val="single"/>
    </w:rPr>
  </w:style>
  <w:style w:type="paragraph" w:styleId="Index5">
    <w:name w:val="index 5"/>
    <w:basedOn w:val="Standard"/>
    <w:next w:val="Standard"/>
    <w:autoRedefine/>
    <w:uiPriority w:val="99"/>
    <w:semiHidden/>
    <w:unhideWhenUsed/>
    <w:rsid w:val="00A6245A"/>
    <w:pPr>
      <w:spacing w:after="0" w:line="240" w:lineRule="auto"/>
      <w:ind w:left="1100" w:hanging="220"/>
    </w:pPr>
  </w:style>
  <w:style w:type="paragraph" w:styleId="Inhaltsverzeichnisberschrift">
    <w:name w:val="TOC Heading"/>
    <w:basedOn w:val="berschrift1"/>
    <w:next w:val="Standard"/>
    <w:uiPriority w:val="39"/>
    <w:unhideWhenUsed/>
    <w:qFormat/>
    <w:rsid w:val="00CD7DD6"/>
    <w:pPr>
      <w:keepLines/>
      <w:tabs>
        <w:tab w:val="clear" w:pos="426"/>
      </w:tabs>
      <w:spacing w:before="480" w:after="0"/>
      <w:outlineLvl w:val="9"/>
    </w:pPr>
    <w:rPr>
      <w:rFonts w:asciiTheme="majorHAnsi" w:eastAsiaTheme="majorEastAsia" w:hAnsiTheme="majorHAnsi" w:cstheme="majorBidi"/>
      <w:color w:val="365F91" w:themeColor="accent1" w:themeShade="BF"/>
      <w:kern w:val="0"/>
      <w:sz w:val="28"/>
      <w:szCs w:val="28"/>
      <w:lang w:eastAsia="de-AT"/>
    </w:rPr>
  </w:style>
  <w:style w:type="character" w:styleId="Zeilennummer">
    <w:name w:val="line number"/>
    <w:basedOn w:val="Absatz-Standardschriftart"/>
    <w:uiPriority w:val="99"/>
    <w:semiHidden/>
    <w:unhideWhenUsed/>
    <w:rsid w:val="008C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40816">
      <w:bodyDiv w:val="1"/>
      <w:marLeft w:val="0"/>
      <w:marRight w:val="0"/>
      <w:marTop w:val="0"/>
      <w:marBottom w:val="0"/>
      <w:divBdr>
        <w:top w:val="none" w:sz="0" w:space="0" w:color="auto"/>
        <w:left w:val="none" w:sz="0" w:space="0" w:color="auto"/>
        <w:bottom w:val="none" w:sz="0" w:space="0" w:color="auto"/>
        <w:right w:val="none" w:sz="0" w:space="0" w:color="auto"/>
      </w:divBdr>
      <w:divsChild>
        <w:div w:id="988099479">
          <w:marLeft w:val="0"/>
          <w:marRight w:val="0"/>
          <w:marTop w:val="75"/>
          <w:marBottom w:val="75"/>
          <w:divBdr>
            <w:top w:val="none" w:sz="0" w:space="0" w:color="auto"/>
            <w:left w:val="none" w:sz="0" w:space="0" w:color="auto"/>
            <w:bottom w:val="none" w:sz="0" w:space="0" w:color="auto"/>
            <w:right w:val="none" w:sz="0" w:space="0" w:color="auto"/>
          </w:divBdr>
          <w:divsChild>
            <w:div w:id="233974872">
              <w:marLeft w:val="0"/>
              <w:marRight w:val="0"/>
              <w:marTop w:val="372"/>
              <w:marBottom w:val="0"/>
              <w:divBdr>
                <w:top w:val="none" w:sz="0" w:space="0" w:color="auto"/>
                <w:left w:val="none" w:sz="0" w:space="0" w:color="auto"/>
                <w:bottom w:val="none" w:sz="0" w:space="0" w:color="auto"/>
                <w:right w:val="none" w:sz="0" w:space="0" w:color="auto"/>
              </w:divBdr>
              <w:divsChild>
                <w:div w:id="761494810">
                  <w:marLeft w:val="0"/>
                  <w:marRight w:val="0"/>
                  <w:marTop w:val="120"/>
                  <w:marBottom w:val="0"/>
                  <w:divBdr>
                    <w:top w:val="single" w:sz="6" w:space="6" w:color="9D9C9C"/>
                    <w:left w:val="single" w:sz="6" w:space="6" w:color="9D9C9C"/>
                    <w:bottom w:val="single" w:sz="6" w:space="6" w:color="9D9C9C"/>
                    <w:right w:val="single" w:sz="6" w:space="6" w:color="9D9C9C"/>
                  </w:divBdr>
                  <w:divsChild>
                    <w:div w:id="2124617477">
                      <w:marLeft w:val="0"/>
                      <w:marRight w:val="0"/>
                      <w:marTop w:val="0"/>
                      <w:marBottom w:val="0"/>
                      <w:divBdr>
                        <w:top w:val="none" w:sz="0" w:space="0" w:color="auto"/>
                        <w:left w:val="none" w:sz="0" w:space="0" w:color="auto"/>
                        <w:bottom w:val="none" w:sz="0" w:space="0" w:color="auto"/>
                        <w:right w:val="none" w:sz="0" w:space="0" w:color="auto"/>
                      </w:divBdr>
                      <w:divsChild>
                        <w:div w:id="832261362">
                          <w:marLeft w:val="0"/>
                          <w:marRight w:val="0"/>
                          <w:marTop w:val="240"/>
                          <w:marBottom w:val="0"/>
                          <w:divBdr>
                            <w:top w:val="none" w:sz="0" w:space="0" w:color="auto"/>
                            <w:left w:val="none" w:sz="0" w:space="0" w:color="auto"/>
                            <w:bottom w:val="none" w:sz="0" w:space="0" w:color="auto"/>
                            <w:right w:val="none" w:sz="0" w:space="0" w:color="auto"/>
                          </w:divBdr>
                          <w:divsChild>
                            <w:div w:id="872575776">
                              <w:marLeft w:val="0"/>
                              <w:marRight w:val="0"/>
                              <w:marTop w:val="0"/>
                              <w:marBottom w:val="0"/>
                              <w:divBdr>
                                <w:top w:val="none" w:sz="0" w:space="0" w:color="auto"/>
                                <w:left w:val="none" w:sz="0" w:space="0" w:color="auto"/>
                                <w:bottom w:val="none" w:sz="0" w:space="0" w:color="auto"/>
                                <w:right w:val="none" w:sz="0" w:space="0" w:color="auto"/>
                              </w:divBdr>
                              <w:divsChild>
                                <w:div w:id="5834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226496">
      <w:marLeft w:val="0"/>
      <w:marRight w:val="0"/>
      <w:marTop w:val="0"/>
      <w:marBottom w:val="0"/>
      <w:divBdr>
        <w:top w:val="none" w:sz="0" w:space="0" w:color="auto"/>
        <w:left w:val="none" w:sz="0" w:space="0" w:color="auto"/>
        <w:bottom w:val="none" w:sz="0" w:space="0" w:color="auto"/>
        <w:right w:val="none" w:sz="0" w:space="0" w:color="auto"/>
      </w:divBdr>
    </w:div>
    <w:div w:id="1193226501">
      <w:marLeft w:val="0"/>
      <w:marRight w:val="0"/>
      <w:marTop w:val="0"/>
      <w:marBottom w:val="0"/>
      <w:divBdr>
        <w:top w:val="none" w:sz="0" w:space="0" w:color="auto"/>
        <w:left w:val="none" w:sz="0" w:space="0" w:color="auto"/>
        <w:bottom w:val="none" w:sz="0" w:space="0" w:color="auto"/>
        <w:right w:val="none" w:sz="0" w:space="0" w:color="auto"/>
      </w:divBdr>
      <w:divsChild>
        <w:div w:id="1193226499">
          <w:marLeft w:val="0"/>
          <w:marRight w:val="0"/>
          <w:marTop w:val="0"/>
          <w:marBottom w:val="0"/>
          <w:divBdr>
            <w:top w:val="none" w:sz="0" w:space="0" w:color="auto"/>
            <w:left w:val="none" w:sz="0" w:space="0" w:color="auto"/>
            <w:bottom w:val="none" w:sz="0" w:space="0" w:color="auto"/>
            <w:right w:val="none" w:sz="0" w:space="0" w:color="auto"/>
          </w:divBdr>
          <w:divsChild>
            <w:div w:id="1193226502">
              <w:marLeft w:val="0"/>
              <w:marRight w:val="0"/>
              <w:marTop w:val="0"/>
              <w:marBottom w:val="0"/>
              <w:divBdr>
                <w:top w:val="none" w:sz="0" w:space="0" w:color="auto"/>
                <w:left w:val="none" w:sz="0" w:space="0" w:color="auto"/>
                <w:bottom w:val="none" w:sz="0" w:space="0" w:color="auto"/>
                <w:right w:val="none" w:sz="0" w:space="0" w:color="auto"/>
              </w:divBdr>
              <w:divsChild>
                <w:div w:id="1193226494">
                  <w:marLeft w:val="0"/>
                  <w:marRight w:val="0"/>
                  <w:marTop w:val="0"/>
                  <w:marBottom w:val="0"/>
                  <w:divBdr>
                    <w:top w:val="none" w:sz="0" w:space="0" w:color="auto"/>
                    <w:left w:val="none" w:sz="0" w:space="0" w:color="auto"/>
                    <w:bottom w:val="none" w:sz="0" w:space="0" w:color="auto"/>
                    <w:right w:val="none" w:sz="0" w:space="0" w:color="auto"/>
                  </w:divBdr>
                  <w:divsChild>
                    <w:div w:id="1193226498">
                      <w:marLeft w:val="0"/>
                      <w:marRight w:val="0"/>
                      <w:marTop w:val="0"/>
                      <w:marBottom w:val="0"/>
                      <w:divBdr>
                        <w:top w:val="none" w:sz="0" w:space="0" w:color="auto"/>
                        <w:left w:val="none" w:sz="0" w:space="0" w:color="auto"/>
                        <w:bottom w:val="none" w:sz="0" w:space="0" w:color="auto"/>
                        <w:right w:val="none" w:sz="0" w:space="0" w:color="auto"/>
                      </w:divBdr>
                      <w:divsChild>
                        <w:div w:id="1193226493">
                          <w:marLeft w:val="0"/>
                          <w:marRight w:val="0"/>
                          <w:marTop w:val="0"/>
                          <w:marBottom w:val="0"/>
                          <w:divBdr>
                            <w:top w:val="none" w:sz="0" w:space="0" w:color="auto"/>
                            <w:left w:val="none" w:sz="0" w:space="0" w:color="auto"/>
                            <w:bottom w:val="none" w:sz="0" w:space="0" w:color="auto"/>
                            <w:right w:val="none" w:sz="0" w:space="0" w:color="auto"/>
                          </w:divBdr>
                          <w:divsChild>
                            <w:div w:id="1193226491">
                              <w:marLeft w:val="0"/>
                              <w:marRight w:val="0"/>
                              <w:marTop w:val="0"/>
                              <w:marBottom w:val="0"/>
                              <w:divBdr>
                                <w:top w:val="none" w:sz="0" w:space="0" w:color="auto"/>
                                <w:left w:val="none" w:sz="0" w:space="0" w:color="auto"/>
                                <w:bottom w:val="none" w:sz="0" w:space="0" w:color="auto"/>
                                <w:right w:val="none" w:sz="0" w:space="0" w:color="auto"/>
                              </w:divBdr>
                              <w:divsChild>
                                <w:div w:id="1193226500">
                                  <w:marLeft w:val="0"/>
                                  <w:marRight w:val="0"/>
                                  <w:marTop w:val="0"/>
                                  <w:marBottom w:val="0"/>
                                  <w:divBdr>
                                    <w:top w:val="none" w:sz="0" w:space="0" w:color="auto"/>
                                    <w:left w:val="none" w:sz="0" w:space="0" w:color="auto"/>
                                    <w:bottom w:val="none" w:sz="0" w:space="0" w:color="auto"/>
                                    <w:right w:val="none" w:sz="0" w:space="0" w:color="auto"/>
                                  </w:divBdr>
                                  <w:divsChild>
                                    <w:div w:id="1193226492">
                                      <w:marLeft w:val="0"/>
                                      <w:marRight w:val="0"/>
                                      <w:marTop w:val="0"/>
                                      <w:marBottom w:val="0"/>
                                      <w:divBdr>
                                        <w:top w:val="none" w:sz="0" w:space="0" w:color="auto"/>
                                        <w:left w:val="none" w:sz="0" w:space="0" w:color="auto"/>
                                        <w:bottom w:val="none" w:sz="0" w:space="0" w:color="auto"/>
                                        <w:right w:val="none" w:sz="0" w:space="0" w:color="auto"/>
                                      </w:divBdr>
                                      <w:divsChild>
                                        <w:div w:id="1193226495">
                                          <w:marLeft w:val="0"/>
                                          <w:marRight w:val="0"/>
                                          <w:marTop w:val="0"/>
                                          <w:marBottom w:val="0"/>
                                          <w:divBdr>
                                            <w:top w:val="none" w:sz="0" w:space="0" w:color="auto"/>
                                            <w:left w:val="none" w:sz="0" w:space="0" w:color="auto"/>
                                            <w:bottom w:val="none" w:sz="0" w:space="0" w:color="auto"/>
                                            <w:right w:val="none" w:sz="0" w:space="0" w:color="auto"/>
                                          </w:divBdr>
                                          <w:divsChild>
                                            <w:div w:id="1193226497">
                                              <w:marLeft w:val="0"/>
                                              <w:marRight w:val="0"/>
                                              <w:marTop w:val="0"/>
                                              <w:marBottom w:val="0"/>
                                              <w:divBdr>
                                                <w:top w:val="none" w:sz="0" w:space="0" w:color="auto"/>
                                                <w:left w:val="none" w:sz="0" w:space="0" w:color="auto"/>
                                                <w:bottom w:val="none" w:sz="0" w:space="0" w:color="auto"/>
                                                <w:right w:val="none" w:sz="0" w:space="0" w:color="auto"/>
                                              </w:divBdr>
                                              <w:divsChild>
                                                <w:div w:id="11932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086584">
      <w:bodyDiv w:val="1"/>
      <w:marLeft w:val="0"/>
      <w:marRight w:val="0"/>
      <w:marTop w:val="0"/>
      <w:marBottom w:val="0"/>
      <w:divBdr>
        <w:top w:val="none" w:sz="0" w:space="0" w:color="auto"/>
        <w:left w:val="none" w:sz="0" w:space="0" w:color="auto"/>
        <w:bottom w:val="none" w:sz="0" w:space="0" w:color="auto"/>
        <w:right w:val="none" w:sz="0" w:space="0" w:color="auto"/>
      </w:divBdr>
    </w:div>
    <w:div w:id="20948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inthia-filmcommission.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filmcommission.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inthia-filmcommission.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71F8-7B50-4A42-8275-C7379D8F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6585</Words>
  <Characters>51811</Characters>
  <Application>Microsoft Office Word</Application>
  <DocSecurity>0</DocSecurity>
  <Lines>431</Lines>
  <Paragraphs>116</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58280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SOMMA Sonja</dc:creator>
  <cp:lastModifiedBy>WÖLLIK Anna</cp:lastModifiedBy>
  <cp:revision>14</cp:revision>
  <cp:lastPrinted>2017-01-23T12:22:00Z</cp:lastPrinted>
  <dcterms:created xsi:type="dcterms:W3CDTF">2017-01-10T13:56:00Z</dcterms:created>
  <dcterms:modified xsi:type="dcterms:W3CDTF">2017-01-23T12:24:00Z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469338</vt:lpwstr>
  </property>
  <property fmtid="{D5CDD505-2E9C-101B-9397-08002B2CF9AE}" pid="3" name="JX-Versionsnummer">
    <vt:lpwstr>0</vt:lpwstr>
  </property>
</Properties>
</file>