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05" w:rsidRPr="00326E9F" w:rsidRDefault="00D12B05" w:rsidP="00193950">
      <w:pPr>
        <w:jc w:val="center"/>
        <w:rPr>
          <w:b/>
        </w:rPr>
      </w:pPr>
      <w:r w:rsidRPr="00326E9F">
        <w:rPr>
          <w:b/>
        </w:rPr>
        <w:t xml:space="preserve">Künstlerischer Wettbewerb </w:t>
      </w:r>
      <w:r w:rsidR="00492292">
        <w:rPr>
          <w:b/>
        </w:rPr>
        <w:t xml:space="preserve">Neupositionierung der Gedenkstätte </w:t>
      </w:r>
      <w:proofErr w:type="spellStart"/>
      <w:r w:rsidR="00492292">
        <w:rPr>
          <w:b/>
        </w:rPr>
        <w:t>Bleiburg</w:t>
      </w:r>
      <w:proofErr w:type="spellEnd"/>
    </w:p>
    <w:p w:rsidR="00326E9F" w:rsidRDefault="00326E9F" w:rsidP="00D12B05"/>
    <w:p w:rsidR="00D12B05" w:rsidRPr="004F6860" w:rsidRDefault="00D12B05" w:rsidP="004F6860">
      <w:pPr>
        <w:jc w:val="center"/>
        <w:rPr>
          <w:b/>
          <w:sz w:val="24"/>
          <w:szCs w:val="24"/>
        </w:rPr>
      </w:pPr>
      <w:r w:rsidRPr="004F6860">
        <w:rPr>
          <w:b/>
          <w:sz w:val="24"/>
          <w:szCs w:val="24"/>
        </w:rPr>
        <w:t xml:space="preserve">Juryprotokoll vom </w:t>
      </w:r>
      <w:r w:rsidR="00F363CB">
        <w:rPr>
          <w:b/>
          <w:sz w:val="24"/>
          <w:szCs w:val="24"/>
        </w:rPr>
        <w:t>1</w:t>
      </w:r>
      <w:r w:rsidR="00492292">
        <w:rPr>
          <w:b/>
          <w:sz w:val="24"/>
          <w:szCs w:val="24"/>
        </w:rPr>
        <w:t>4</w:t>
      </w:r>
      <w:r w:rsidRPr="004F6860">
        <w:rPr>
          <w:b/>
          <w:sz w:val="24"/>
          <w:szCs w:val="24"/>
        </w:rPr>
        <w:t>.</w:t>
      </w:r>
      <w:r w:rsidR="00F363CB">
        <w:rPr>
          <w:b/>
          <w:sz w:val="24"/>
          <w:szCs w:val="24"/>
        </w:rPr>
        <w:t>0</w:t>
      </w:r>
      <w:r w:rsidR="00492292">
        <w:rPr>
          <w:b/>
          <w:sz w:val="24"/>
          <w:szCs w:val="24"/>
        </w:rPr>
        <w:t>8</w:t>
      </w:r>
      <w:r w:rsidRPr="004F6860">
        <w:rPr>
          <w:b/>
          <w:sz w:val="24"/>
          <w:szCs w:val="24"/>
        </w:rPr>
        <w:t>.201</w:t>
      </w:r>
      <w:r w:rsidR="00F363CB">
        <w:rPr>
          <w:b/>
          <w:sz w:val="24"/>
          <w:szCs w:val="24"/>
        </w:rPr>
        <w:t>9</w:t>
      </w:r>
      <w:r w:rsidR="00AA209E" w:rsidRPr="004F6860">
        <w:rPr>
          <w:b/>
          <w:sz w:val="24"/>
          <w:szCs w:val="24"/>
        </w:rPr>
        <w:t xml:space="preserve">, aufgenommen </w:t>
      </w:r>
      <w:r w:rsidR="00492292">
        <w:rPr>
          <w:b/>
          <w:sz w:val="24"/>
          <w:szCs w:val="24"/>
        </w:rPr>
        <w:t xml:space="preserve">im Gemeindeamt </w:t>
      </w:r>
      <w:proofErr w:type="spellStart"/>
      <w:r w:rsidR="00492292">
        <w:rPr>
          <w:b/>
          <w:sz w:val="24"/>
          <w:szCs w:val="24"/>
        </w:rPr>
        <w:t>Bleiburg</w:t>
      </w:r>
      <w:proofErr w:type="spellEnd"/>
      <w:r w:rsidR="00AA209E" w:rsidRPr="004F6860">
        <w:rPr>
          <w:b/>
          <w:sz w:val="24"/>
          <w:szCs w:val="24"/>
        </w:rPr>
        <w:t>.</w:t>
      </w:r>
    </w:p>
    <w:p w:rsidR="00326E9F" w:rsidRDefault="00326E9F" w:rsidP="00D12B05"/>
    <w:p w:rsidR="00D12B05" w:rsidRPr="00326E9F" w:rsidRDefault="00D12B05" w:rsidP="00D12B05">
      <w:pPr>
        <w:rPr>
          <w:u w:val="single"/>
        </w:rPr>
      </w:pPr>
      <w:r w:rsidRPr="00326E9F">
        <w:rPr>
          <w:u w:val="single"/>
        </w:rPr>
        <w:t>Anwesendes</w:t>
      </w:r>
      <w:r w:rsidR="00492292">
        <w:rPr>
          <w:u w:val="single"/>
        </w:rPr>
        <w:t xml:space="preserve"> Preisgericht </w:t>
      </w:r>
      <w:proofErr w:type="spellStart"/>
      <w:r w:rsidR="00492292">
        <w:rPr>
          <w:u w:val="single"/>
        </w:rPr>
        <w:t>o.T</w:t>
      </w:r>
      <w:proofErr w:type="spellEnd"/>
      <w:r w:rsidR="00492292">
        <w:rPr>
          <w:u w:val="single"/>
        </w:rPr>
        <w:t>.:</w:t>
      </w:r>
    </w:p>
    <w:p w:rsidR="00492292" w:rsidRPr="00492292" w:rsidRDefault="00492292" w:rsidP="00492292">
      <w:proofErr w:type="spellStart"/>
      <w:r w:rsidRPr="00492292">
        <w:t>Bgm</w:t>
      </w:r>
      <w:proofErr w:type="spellEnd"/>
      <w:r w:rsidRPr="00492292">
        <w:t xml:space="preserve">. Stefan </w:t>
      </w:r>
      <w:proofErr w:type="spellStart"/>
      <w:r w:rsidRPr="00492292">
        <w:t>Visotschnig</w:t>
      </w:r>
      <w:proofErr w:type="spellEnd"/>
    </w:p>
    <w:p w:rsidR="00492292" w:rsidRPr="00492292" w:rsidRDefault="00492292" w:rsidP="00492292">
      <w:proofErr w:type="spellStart"/>
      <w:r w:rsidRPr="00492292">
        <w:t>StR</w:t>
      </w:r>
      <w:proofErr w:type="spellEnd"/>
      <w:r w:rsidRPr="00492292">
        <w:t xml:space="preserve"> Markus Trampusch</w:t>
      </w:r>
    </w:p>
    <w:p w:rsidR="00492292" w:rsidRPr="00492292" w:rsidRDefault="00492292" w:rsidP="00492292">
      <w:proofErr w:type="spellStart"/>
      <w:r w:rsidRPr="00492292">
        <w:t>StR</w:t>
      </w:r>
      <w:proofErr w:type="spellEnd"/>
      <w:r w:rsidRPr="00492292">
        <w:t xml:space="preserve"> Manfred Daniel</w:t>
      </w:r>
    </w:p>
    <w:p w:rsidR="00492292" w:rsidRPr="00492292" w:rsidRDefault="00492292" w:rsidP="00492292">
      <w:r w:rsidRPr="00492292">
        <w:t xml:space="preserve">GR Johann </w:t>
      </w:r>
      <w:proofErr w:type="spellStart"/>
      <w:r w:rsidRPr="00492292">
        <w:t>Tomitz</w:t>
      </w:r>
      <w:proofErr w:type="spellEnd"/>
    </w:p>
    <w:p w:rsidR="00492292" w:rsidRPr="00492292" w:rsidRDefault="00492292" w:rsidP="00492292">
      <w:r w:rsidRPr="00492292">
        <w:t xml:space="preserve">GR Alexander </w:t>
      </w:r>
      <w:proofErr w:type="spellStart"/>
      <w:r w:rsidRPr="00492292">
        <w:t>Themel</w:t>
      </w:r>
      <w:proofErr w:type="spellEnd"/>
    </w:p>
    <w:p w:rsidR="00492292" w:rsidRPr="00492292" w:rsidRDefault="00492292" w:rsidP="00492292">
      <w:r w:rsidRPr="00492292">
        <w:t xml:space="preserve">Arthur </w:t>
      </w:r>
      <w:proofErr w:type="spellStart"/>
      <w:r w:rsidRPr="00492292">
        <w:t>Ottowitz</w:t>
      </w:r>
      <w:proofErr w:type="spellEnd"/>
    </w:p>
    <w:p w:rsidR="00492292" w:rsidRPr="00492292" w:rsidRDefault="00492292" w:rsidP="00492292">
      <w:r w:rsidRPr="00492292">
        <w:t>Dietmar Müller</w:t>
      </w:r>
    </w:p>
    <w:p w:rsidR="00492292" w:rsidRPr="00492292" w:rsidRDefault="00492292" w:rsidP="00492292">
      <w:r w:rsidRPr="00492292">
        <w:t xml:space="preserve">Ernst </w:t>
      </w:r>
      <w:proofErr w:type="spellStart"/>
      <w:r w:rsidRPr="00492292">
        <w:t>Logar</w:t>
      </w:r>
      <w:proofErr w:type="spellEnd"/>
    </w:p>
    <w:p w:rsidR="00492292" w:rsidRPr="00492292" w:rsidRDefault="00492292" w:rsidP="00492292">
      <w:r w:rsidRPr="00492292">
        <w:t>Peter Fritz</w:t>
      </w:r>
    </w:p>
    <w:p w:rsidR="00492292" w:rsidRPr="00492292" w:rsidRDefault="00492292" w:rsidP="00492292">
      <w:r w:rsidRPr="00492292">
        <w:t>Paul Stöckl</w:t>
      </w:r>
    </w:p>
    <w:p w:rsidR="00492292" w:rsidRPr="00492292" w:rsidRDefault="00492292" w:rsidP="00492292">
      <w:r w:rsidRPr="00492292">
        <w:t xml:space="preserve">Sieglinde </w:t>
      </w:r>
      <w:proofErr w:type="spellStart"/>
      <w:r w:rsidRPr="00492292">
        <w:t>Falkinger</w:t>
      </w:r>
      <w:proofErr w:type="spellEnd"/>
    </w:p>
    <w:p w:rsidR="00492292" w:rsidRPr="00492292" w:rsidRDefault="00492292" w:rsidP="00492292">
      <w:r w:rsidRPr="00492292">
        <w:t>Bernhard Meurers</w:t>
      </w:r>
    </w:p>
    <w:p w:rsidR="00492292" w:rsidRPr="00492292" w:rsidRDefault="00492292" w:rsidP="00492292">
      <w:r w:rsidRPr="00492292">
        <w:t xml:space="preserve">Walter </w:t>
      </w:r>
      <w:proofErr w:type="spellStart"/>
      <w:r w:rsidRPr="00492292">
        <w:t>Gitschthaler</w:t>
      </w:r>
      <w:proofErr w:type="spellEnd"/>
    </w:p>
    <w:p w:rsidR="00CF7494" w:rsidRDefault="00CF7494" w:rsidP="00D12B05"/>
    <w:p w:rsidR="00236904" w:rsidRDefault="00CF7494" w:rsidP="00D12B05">
      <w:r>
        <w:t>Mit Beginn um 10</w:t>
      </w:r>
      <w:r w:rsidR="00AA209E">
        <w:t>.00</w:t>
      </w:r>
      <w:r w:rsidR="00D12B05">
        <w:t xml:space="preserve"> Uhr kons</w:t>
      </w:r>
      <w:r w:rsidR="006E5F2F">
        <w:t>tituiert sich das Preisgericht.</w:t>
      </w:r>
    </w:p>
    <w:p w:rsidR="00465DDD" w:rsidRDefault="00D12B05" w:rsidP="00D12B05">
      <w:r>
        <w:t>Einstimmig</w:t>
      </w:r>
      <w:r w:rsidR="0042757B">
        <w:t>, bei einer Stimmenthaltung</w:t>
      </w:r>
      <w:r w:rsidR="002C233E">
        <w:t xml:space="preserve"> werden</w:t>
      </w:r>
    </w:p>
    <w:p w:rsidR="00465DDD" w:rsidRDefault="00492292" w:rsidP="00D12B05">
      <w:r>
        <w:t xml:space="preserve">Mag. Ernst </w:t>
      </w:r>
      <w:proofErr w:type="spellStart"/>
      <w:r>
        <w:t>Loger</w:t>
      </w:r>
      <w:proofErr w:type="spellEnd"/>
      <w:r w:rsidR="00F363CB">
        <w:t xml:space="preserve"> zu</w:t>
      </w:r>
      <w:r w:rsidR="00B82544">
        <w:t>m</w:t>
      </w:r>
      <w:r w:rsidR="00FD546F">
        <w:t xml:space="preserve"> Vorsitzenden</w:t>
      </w:r>
      <w:r w:rsidR="00D12B05">
        <w:t>,</w:t>
      </w:r>
    </w:p>
    <w:p w:rsidR="00465DDD" w:rsidRDefault="00492292" w:rsidP="00D12B05">
      <w:proofErr w:type="spellStart"/>
      <w:r>
        <w:t>Bgm</w:t>
      </w:r>
      <w:proofErr w:type="spellEnd"/>
      <w:r>
        <w:t xml:space="preserve">. Stefan </w:t>
      </w:r>
      <w:proofErr w:type="spellStart"/>
      <w:r>
        <w:t>Visotschnig</w:t>
      </w:r>
      <w:proofErr w:type="spellEnd"/>
      <w:r w:rsidR="00F363CB">
        <w:t xml:space="preserve"> </w:t>
      </w:r>
      <w:r w:rsidR="0066754A">
        <w:t>zum stellv.</w:t>
      </w:r>
      <w:r w:rsidR="00D12B05">
        <w:t xml:space="preserve"> Vorsitzenden und </w:t>
      </w:r>
    </w:p>
    <w:p w:rsidR="00D12B05" w:rsidRDefault="00D12B05" w:rsidP="00D12B05">
      <w:r>
        <w:t>DI Mül</w:t>
      </w:r>
      <w:r w:rsidR="002C233E">
        <w:t>ler zum Schriftführer bestellt.</w:t>
      </w:r>
    </w:p>
    <w:p w:rsidR="00E31460" w:rsidRDefault="00E31460" w:rsidP="00E31460"/>
    <w:p w:rsidR="001A2027" w:rsidRDefault="001B24AE" w:rsidP="00D12B05">
      <w:r>
        <w:t>Vom</w:t>
      </w:r>
      <w:r w:rsidR="00D12B05">
        <w:t xml:space="preserve"> Vorsitzenden wird die Frage zur Befangenheit der Preisrichter gestellt und auf die Verschwiegenheitspflicht für die Dauer des Verfahrens hingewiesen. </w:t>
      </w:r>
    </w:p>
    <w:p w:rsidR="001A2027" w:rsidRPr="004F6860" w:rsidRDefault="001A2027" w:rsidP="00D12B05">
      <w:pPr>
        <w:rPr>
          <w:b/>
          <w:u w:val="single"/>
        </w:rPr>
      </w:pPr>
      <w:r w:rsidRPr="004F6860">
        <w:rPr>
          <w:b/>
          <w:u w:val="single"/>
        </w:rPr>
        <w:t>Vorprüfung</w:t>
      </w:r>
    </w:p>
    <w:p w:rsidR="006E5F2F" w:rsidRDefault="002C233E">
      <w:pPr>
        <w:rPr>
          <w:b/>
        </w:rPr>
      </w:pPr>
      <w:r>
        <w:t xml:space="preserve">Zeitgerecht wurden </w:t>
      </w:r>
      <w:r w:rsidR="00492292">
        <w:t>9</w:t>
      </w:r>
      <w:r w:rsidR="0008700C">
        <w:t xml:space="preserve"> Projekte anonym eingereicht. </w:t>
      </w:r>
      <w:r w:rsidR="00492292">
        <w:t>Bei Projekte 1</w:t>
      </w:r>
      <w:r w:rsidR="00F363CB">
        <w:t>,</w:t>
      </w:r>
      <w:r w:rsidR="00492292">
        <w:t>5</w:t>
      </w:r>
      <w:r w:rsidR="00F363CB">
        <w:t xml:space="preserve"> und </w:t>
      </w:r>
      <w:r w:rsidR="00492292">
        <w:t>8 fehlen Elemente der Aufgabenstellung, die Einreichungen bleiben jedoch im Verfahren.</w:t>
      </w:r>
    </w:p>
    <w:p w:rsidR="00D12B05" w:rsidRPr="004F6860" w:rsidRDefault="001A2027" w:rsidP="00D12B05">
      <w:pPr>
        <w:rPr>
          <w:b/>
          <w:u w:val="single"/>
        </w:rPr>
      </w:pPr>
      <w:r w:rsidRPr="004F6860">
        <w:rPr>
          <w:b/>
          <w:u w:val="single"/>
        </w:rPr>
        <w:t>Informationsrundgang:</w:t>
      </w:r>
    </w:p>
    <w:p w:rsidR="001B24AE" w:rsidRDefault="00F363CB" w:rsidP="001B24AE">
      <w:r>
        <w:t>Die Entwurfsgedanken sämtlicher Einreichungen werden verlesen und in einer ersten Sichtung die Projekte diskutiert.</w:t>
      </w:r>
    </w:p>
    <w:p w:rsidR="00D12B05" w:rsidRPr="004F6860" w:rsidRDefault="00D12B05" w:rsidP="00AC33A6">
      <w:pPr>
        <w:pStyle w:val="Listenabsatz"/>
        <w:numPr>
          <w:ilvl w:val="0"/>
          <w:numId w:val="3"/>
        </w:numPr>
        <w:rPr>
          <w:b/>
          <w:u w:val="single"/>
        </w:rPr>
      </w:pPr>
      <w:r w:rsidRPr="004F6860">
        <w:rPr>
          <w:b/>
          <w:u w:val="single"/>
        </w:rPr>
        <w:lastRenderedPageBreak/>
        <w:t>Wertungsrundgang:</w:t>
      </w:r>
    </w:p>
    <w:p w:rsidR="001B24AE" w:rsidRDefault="001B24AE" w:rsidP="00D12B05">
      <w:r>
        <w:t xml:space="preserve">Es ergeht der Beschluss, im ersten Durchgang </w:t>
      </w:r>
      <w:r w:rsidR="00F363CB">
        <w:t xml:space="preserve">Projekte mehrstimmig </w:t>
      </w:r>
      <w:r>
        <w:t xml:space="preserve">im Verfahren zu </w:t>
      </w:r>
      <w:r w:rsidR="004F6860">
        <w:t>b</w:t>
      </w:r>
      <w:r>
        <w:t>elassen.</w:t>
      </w:r>
    </w:p>
    <w:p w:rsidR="00F363CB" w:rsidRDefault="00492292" w:rsidP="00D12B05">
      <w:r>
        <w:t>Projekt 1.</w:t>
      </w:r>
      <w:r>
        <w:tab/>
        <w:t>8-</w:t>
      </w:r>
    </w:p>
    <w:p w:rsidR="00F363CB" w:rsidRDefault="00F363CB" w:rsidP="00D12B05">
      <w:r>
        <w:t>Projekt 2.</w:t>
      </w:r>
      <w:r>
        <w:tab/>
      </w:r>
      <w:r w:rsidR="00492292">
        <w:t>6+</w:t>
      </w:r>
      <w:r w:rsidR="00492292">
        <w:tab/>
        <w:t>2 Enthaltungen</w:t>
      </w:r>
    </w:p>
    <w:p w:rsidR="00F363CB" w:rsidRDefault="00492292" w:rsidP="00D12B05">
      <w:r>
        <w:t>Projekt 3.</w:t>
      </w:r>
      <w:r>
        <w:tab/>
        <w:t>8+</w:t>
      </w:r>
    </w:p>
    <w:p w:rsidR="00F363CB" w:rsidRDefault="00492292" w:rsidP="00D12B05">
      <w:r>
        <w:t>Projekt 4.</w:t>
      </w:r>
      <w:r>
        <w:tab/>
        <w:t>6-</w:t>
      </w:r>
      <w:r>
        <w:tab/>
        <w:t>2+</w:t>
      </w:r>
    </w:p>
    <w:p w:rsidR="00F363CB" w:rsidRDefault="00F363CB" w:rsidP="00D12B05">
      <w:r>
        <w:t>Projekt 5.</w:t>
      </w:r>
      <w:r>
        <w:tab/>
      </w:r>
      <w:r w:rsidR="00492292">
        <w:t>8-</w:t>
      </w:r>
    </w:p>
    <w:p w:rsidR="00F363CB" w:rsidRDefault="00492292" w:rsidP="00D12B05">
      <w:r>
        <w:t>Projekt 6.</w:t>
      </w:r>
      <w:r>
        <w:tab/>
        <w:t>7+</w:t>
      </w:r>
      <w:r>
        <w:tab/>
        <w:t>1 Enthaltung</w:t>
      </w:r>
    </w:p>
    <w:p w:rsidR="00F363CB" w:rsidRDefault="00F363CB" w:rsidP="00D12B05">
      <w:r>
        <w:t>Projekt 7.</w:t>
      </w:r>
      <w:r>
        <w:tab/>
      </w:r>
      <w:r w:rsidR="00492292">
        <w:t>8+</w:t>
      </w:r>
    </w:p>
    <w:p w:rsidR="00F363CB" w:rsidRDefault="00F363CB" w:rsidP="00D12B05">
      <w:r>
        <w:t>Projekt 8.</w:t>
      </w:r>
      <w:r>
        <w:tab/>
      </w:r>
      <w:r w:rsidR="00492292">
        <w:t>8-</w:t>
      </w:r>
    </w:p>
    <w:p w:rsidR="00F363CB" w:rsidRDefault="00F363CB" w:rsidP="00D12B05">
      <w:r>
        <w:t>Projekt 9.</w:t>
      </w:r>
      <w:r>
        <w:tab/>
      </w:r>
      <w:r w:rsidR="00492292">
        <w:t>5+</w:t>
      </w:r>
      <w:r w:rsidR="00492292">
        <w:tab/>
        <w:t>3 Enthaltungen</w:t>
      </w:r>
    </w:p>
    <w:p w:rsidR="001B24AE" w:rsidRDefault="00492292" w:rsidP="001B24AE">
      <w:r>
        <w:t>Somit verbleiben die Projekte 2, 3</w:t>
      </w:r>
      <w:r w:rsidR="00F363CB">
        <w:t xml:space="preserve">, </w:t>
      </w:r>
      <w:r>
        <w:t>6</w:t>
      </w:r>
      <w:r w:rsidR="00F363CB">
        <w:t xml:space="preserve">, </w:t>
      </w:r>
      <w:r>
        <w:t>7</w:t>
      </w:r>
      <w:r w:rsidR="00F363CB">
        <w:t xml:space="preserve"> und </w:t>
      </w:r>
      <w:r>
        <w:t xml:space="preserve">9 </w:t>
      </w:r>
      <w:r w:rsidR="00F363CB">
        <w:t xml:space="preserve">in der weiteren Wertung </w:t>
      </w:r>
    </w:p>
    <w:p w:rsidR="00946A0B" w:rsidRPr="004F6860" w:rsidRDefault="00946A0B" w:rsidP="00946A0B">
      <w:pPr>
        <w:pStyle w:val="Listenabsatz"/>
        <w:numPr>
          <w:ilvl w:val="0"/>
          <w:numId w:val="3"/>
        </w:numPr>
        <w:rPr>
          <w:b/>
          <w:u w:val="single"/>
        </w:rPr>
      </w:pPr>
      <w:r w:rsidRPr="004F6860">
        <w:rPr>
          <w:b/>
          <w:u w:val="single"/>
        </w:rPr>
        <w:t>Wertungsrundgang:</w:t>
      </w:r>
    </w:p>
    <w:p w:rsidR="00946A0B" w:rsidRDefault="00946A0B" w:rsidP="00946A0B">
      <w:r>
        <w:t xml:space="preserve">Nach vergleichender Diskussion </w:t>
      </w:r>
      <w:r w:rsidR="00B82544">
        <w:t>werden die</w:t>
      </w:r>
      <w:bookmarkStart w:id="0" w:name="_GoBack"/>
      <w:bookmarkEnd w:id="0"/>
      <w:r w:rsidR="00492292">
        <w:t xml:space="preserve"> Projekt 2 und 9 einstimmig für den Anerkennungspreis festgelegt</w:t>
      </w:r>
      <w:r w:rsidR="005A76C1">
        <w:t>.</w:t>
      </w:r>
      <w:r>
        <w:t xml:space="preserve"> </w:t>
      </w:r>
    </w:p>
    <w:p w:rsidR="004F6860" w:rsidRDefault="004F6860" w:rsidP="00446986">
      <w:pPr>
        <w:rPr>
          <w:b/>
          <w:u w:val="single"/>
        </w:rPr>
      </w:pPr>
    </w:p>
    <w:p w:rsidR="00446986" w:rsidRPr="00844363" w:rsidRDefault="00446986" w:rsidP="00446986">
      <w:pPr>
        <w:rPr>
          <w:b/>
          <w:u w:val="single"/>
        </w:rPr>
      </w:pPr>
      <w:r w:rsidRPr="00844363">
        <w:rPr>
          <w:b/>
          <w:u w:val="single"/>
        </w:rPr>
        <w:t>Entscheidungsrundgang:</w:t>
      </w:r>
    </w:p>
    <w:p w:rsidR="00D12B05" w:rsidRDefault="00D12B05" w:rsidP="00D12B05"/>
    <w:p w:rsidR="00AC33A6" w:rsidRDefault="006E5F2F" w:rsidP="00D12B05">
      <w:r>
        <w:t>Nach ausführlicher</w:t>
      </w:r>
      <w:r w:rsidR="00B832B5">
        <w:t xml:space="preserve"> </w:t>
      </w:r>
      <w:r>
        <w:t>Debatte</w:t>
      </w:r>
      <w:r w:rsidR="00946A0B">
        <w:t xml:space="preserve"> ergehen </w:t>
      </w:r>
      <w:r w:rsidR="00492292">
        <w:t>Abstimmungsa</w:t>
      </w:r>
      <w:r w:rsidR="00946A0B">
        <w:t>nträge</w:t>
      </w:r>
      <w:r w:rsidR="00FD546F">
        <w:t xml:space="preserve"> </w:t>
      </w:r>
      <w:r w:rsidR="00AC33A6">
        <w:t xml:space="preserve">auf nachstehende Reihung: </w:t>
      </w:r>
    </w:p>
    <w:p w:rsidR="00CF7494" w:rsidRDefault="00492292" w:rsidP="00946A0B">
      <w:pPr>
        <w:tabs>
          <w:tab w:val="left" w:pos="708"/>
          <w:tab w:val="left" w:pos="1416"/>
          <w:tab w:val="left" w:pos="2124"/>
          <w:tab w:val="left" w:pos="2832"/>
          <w:tab w:val="left" w:pos="3540"/>
          <w:tab w:val="center" w:pos="4536"/>
        </w:tabs>
      </w:pPr>
      <w:r>
        <w:t>Projekt 3</w:t>
      </w:r>
      <w:r w:rsidR="00AC33A6">
        <w:t xml:space="preserve">: </w:t>
      </w:r>
      <w:r>
        <w:tab/>
      </w:r>
      <w:r>
        <w:tab/>
        <w:t>1. Preis</w:t>
      </w:r>
      <w:r>
        <w:tab/>
      </w:r>
      <w:r>
        <w:tab/>
      </w:r>
      <w:r w:rsidR="00322CB3">
        <w:t>Abstimmung</w:t>
      </w:r>
      <w:r w:rsidR="00322CB3">
        <w:tab/>
      </w:r>
      <w:r>
        <w:t>7+</w:t>
      </w:r>
      <w:r>
        <w:tab/>
        <w:t>1-</w:t>
      </w:r>
    </w:p>
    <w:p w:rsidR="00AC33A6" w:rsidRDefault="00322CB3" w:rsidP="00D12B05">
      <w:r>
        <w:t>Projekt 6</w:t>
      </w:r>
      <w:r w:rsidR="00CF7494">
        <w:t>:</w:t>
      </w:r>
      <w:r w:rsidR="00AC33A6">
        <w:t xml:space="preserve"> </w:t>
      </w:r>
      <w:r>
        <w:tab/>
      </w:r>
      <w:r>
        <w:tab/>
        <w:t>2</w:t>
      </w:r>
      <w:r w:rsidR="00946A0B">
        <w:t>.Preis</w:t>
      </w:r>
      <w:r>
        <w:tab/>
      </w:r>
      <w:r>
        <w:tab/>
        <w:t>Abstimmung</w:t>
      </w:r>
      <w:r>
        <w:tab/>
        <w:t>6+</w:t>
      </w:r>
      <w:r>
        <w:tab/>
        <w:t>2-</w:t>
      </w:r>
    </w:p>
    <w:p w:rsidR="00CF7494" w:rsidRDefault="00322CB3" w:rsidP="00D12B05">
      <w:r>
        <w:t>Projekt 7</w:t>
      </w:r>
      <w:r w:rsidR="00946A0B">
        <w:t>:</w:t>
      </w:r>
      <w:r w:rsidR="005A76C1">
        <w:t xml:space="preserve"> </w:t>
      </w:r>
      <w:r>
        <w:tab/>
      </w:r>
      <w:r>
        <w:tab/>
        <w:t>3</w:t>
      </w:r>
      <w:r w:rsidR="00946A0B">
        <w:t>.Preis</w:t>
      </w:r>
      <w:r>
        <w:tab/>
      </w:r>
      <w:r>
        <w:tab/>
        <w:t>Abstimmung</w:t>
      </w:r>
      <w:r>
        <w:tab/>
        <w:t>8+</w:t>
      </w:r>
      <w:r>
        <w:tab/>
      </w:r>
    </w:p>
    <w:p w:rsidR="00DC0C2A" w:rsidRDefault="00DC0C2A" w:rsidP="00D12B05">
      <w:pPr>
        <w:rPr>
          <w:b/>
        </w:rPr>
      </w:pPr>
    </w:p>
    <w:p w:rsidR="00036763" w:rsidRPr="00036763" w:rsidRDefault="00946A0B">
      <w:r>
        <w:t>Der</w:t>
      </w:r>
      <w:r w:rsidR="007A166D">
        <w:t xml:space="preserve"> Vorsitzende</w:t>
      </w:r>
      <w:r w:rsidR="00036763">
        <w:t xml:space="preserve"> bedank</w:t>
      </w:r>
      <w:r w:rsidR="007A166D">
        <w:t>t</w:t>
      </w:r>
      <w:r w:rsidR="00036763">
        <w:t xml:space="preserve"> sich beim </w:t>
      </w:r>
      <w:proofErr w:type="spellStart"/>
      <w:r w:rsidR="00036763">
        <w:t>Auslober</w:t>
      </w:r>
      <w:proofErr w:type="spellEnd"/>
      <w:r w:rsidR="00036763">
        <w:t xml:space="preserve"> und Preisgericht für das Engagement und die konstruktive Zusammenarbeit, verständigt d</w:t>
      </w:r>
      <w:r w:rsidR="00DC0C2A">
        <w:t xml:space="preserve">en </w:t>
      </w:r>
      <w:r w:rsidR="00036763">
        <w:t>Preisträger und schließt die Sitzung.</w:t>
      </w:r>
    </w:p>
    <w:p w:rsidR="00036763" w:rsidRDefault="00036763">
      <w:pPr>
        <w:rPr>
          <w:b/>
        </w:rPr>
      </w:pPr>
    </w:p>
    <w:p w:rsidR="00465DDD" w:rsidRPr="004F6860" w:rsidRDefault="00465DDD" w:rsidP="00D12B05">
      <w:pPr>
        <w:rPr>
          <w:b/>
          <w:u w:val="single"/>
        </w:rPr>
      </w:pPr>
      <w:r w:rsidRPr="004F6860">
        <w:rPr>
          <w:b/>
          <w:u w:val="single"/>
        </w:rPr>
        <w:t>Projektgesamtliste:</w:t>
      </w:r>
    </w:p>
    <w:p w:rsidR="007A166D" w:rsidRPr="00946A0B" w:rsidRDefault="005A76C1" w:rsidP="00D12B05">
      <w:pPr>
        <w:rPr>
          <w:lang w:val="de-DE"/>
        </w:rPr>
      </w:pPr>
      <w:proofErr w:type="spellStart"/>
      <w:r>
        <w:rPr>
          <w:lang w:val="de-DE"/>
        </w:rPr>
        <w:t>Proj</w:t>
      </w:r>
      <w:proofErr w:type="spellEnd"/>
      <w:r>
        <w:rPr>
          <w:lang w:val="de-DE"/>
        </w:rPr>
        <w:t xml:space="preserve">. 1: </w:t>
      </w:r>
      <w:r>
        <w:rPr>
          <w:lang w:val="de-DE"/>
        </w:rPr>
        <w:tab/>
      </w:r>
      <w:r w:rsidR="00322CB3">
        <w:rPr>
          <w:lang w:val="de-DE"/>
        </w:rPr>
        <w:t>060619</w:t>
      </w:r>
      <w:r w:rsidR="00DC0C2A" w:rsidRPr="00946A0B">
        <w:rPr>
          <w:lang w:val="de-DE"/>
        </w:rPr>
        <w:tab/>
      </w:r>
      <w:r w:rsidR="00DC0C2A" w:rsidRPr="00946A0B">
        <w:rPr>
          <w:lang w:val="de-DE"/>
        </w:rPr>
        <w:tab/>
      </w:r>
      <w:r w:rsidR="00322CB3">
        <w:rPr>
          <w:lang w:val="de-DE"/>
        </w:rPr>
        <w:t xml:space="preserve">Johann </w:t>
      </w:r>
      <w:proofErr w:type="spellStart"/>
      <w:r w:rsidR="00322CB3">
        <w:rPr>
          <w:lang w:val="de-DE"/>
        </w:rPr>
        <w:t>Feilacher</w:t>
      </w:r>
      <w:proofErr w:type="spellEnd"/>
      <w:r w:rsidR="00322CB3">
        <w:rPr>
          <w:lang w:val="de-DE"/>
        </w:rPr>
        <w:tab/>
      </w:r>
      <w:r w:rsidR="00322CB3">
        <w:rPr>
          <w:lang w:val="de-DE"/>
        </w:rPr>
        <w:tab/>
      </w:r>
      <w:r w:rsidR="00322CB3">
        <w:rPr>
          <w:lang w:val="de-DE"/>
        </w:rPr>
        <w:tab/>
      </w:r>
      <w:r w:rsidR="00322CB3">
        <w:rPr>
          <w:lang w:val="de-DE"/>
        </w:rPr>
        <w:tab/>
        <w:t>johann@feilacher.com</w:t>
      </w:r>
    </w:p>
    <w:p w:rsidR="00946A0B" w:rsidRDefault="00DC0C2A" w:rsidP="00322CB3">
      <w:r w:rsidRPr="00946A0B">
        <w:rPr>
          <w:lang w:val="de-DE"/>
        </w:rPr>
        <w:t>Proj.2:</w:t>
      </w:r>
      <w:r w:rsidRPr="00946A0B">
        <w:rPr>
          <w:lang w:val="de-DE"/>
        </w:rPr>
        <w:tab/>
      </w:r>
      <w:r w:rsidR="00322CB3">
        <w:rPr>
          <w:lang w:val="de-DE"/>
        </w:rPr>
        <w:t>367656</w:t>
      </w:r>
      <w:r w:rsidR="00CF7494" w:rsidRPr="00946A0B">
        <w:rPr>
          <w:lang w:val="de-DE"/>
        </w:rPr>
        <w:tab/>
      </w:r>
      <w:r w:rsidRPr="00946A0B">
        <w:rPr>
          <w:lang w:val="de-DE"/>
        </w:rPr>
        <w:tab/>
      </w:r>
      <w:r w:rsidR="00C95758">
        <w:t>Mag. Dr. Monika Retter</w:t>
      </w:r>
      <w:r w:rsidR="00C95758">
        <w:tab/>
      </w:r>
      <w:r w:rsidR="00322CB3">
        <w:tab/>
      </w:r>
      <w:r w:rsidR="00322CB3">
        <w:tab/>
      </w:r>
      <w:r w:rsidR="00322CB3">
        <w:tab/>
      </w:r>
      <w:hyperlink r:id="rId6" w:history="1">
        <w:r w:rsidR="00C95758" w:rsidRPr="00C6701F">
          <w:rPr>
            <w:rStyle w:val="Hyperlink"/>
          </w:rPr>
          <w:t>monika.retter@gmail.com</w:t>
        </w:r>
      </w:hyperlink>
    </w:p>
    <w:p w:rsidR="00C95758" w:rsidRPr="00946A0B" w:rsidRDefault="00C95758" w:rsidP="00322CB3">
      <w:pPr>
        <w:rPr>
          <w:lang w:val="de-DE"/>
        </w:rPr>
      </w:pPr>
      <w:r>
        <w:tab/>
      </w:r>
      <w:r>
        <w:tab/>
      </w:r>
      <w:r>
        <w:tab/>
        <w:t>und Peter H. Wiener</w:t>
      </w:r>
    </w:p>
    <w:p w:rsidR="00DC0C2A" w:rsidRDefault="005A76C1" w:rsidP="00D12B05">
      <w:r>
        <w:t>Proj.3</w:t>
      </w:r>
      <w:r>
        <w:tab/>
      </w:r>
      <w:r w:rsidR="00322CB3">
        <w:t>382406</w:t>
      </w:r>
      <w:r w:rsidR="00946A0B">
        <w:tab/>
      </w:r>
      <w:r w:rsidR="00946A0B">
        <w:tab/>
      </w:r>
      <w:proofErr w:type="spellStart"/>
      <w:r w:rsidR="00322CB3">
        <w:t>zweintopf</w:t>
      </w:r>
      <w:proofErr w:type="spellEnd"/>
      <w:r w:rsidR="00322CB3">
        <w:t>, Eva Pichler/Gerhard Pichler</w:t>
      </w:r>
      <w:r w:rsidR="00322CB3">
        <w:tab/>
      </w:r>
      <w:r w:rsidR="00322CB3">
        <w:tab/>
        <w:t>zweintopf@gmail.com</w:t>
      </w:r>
      <w:r w:rsidR="00946A0B">
        <w:tab/>
      </w:r>
    </w:p>
    <w:p w:rsidR="00322CB3" w:rsidRDefault="005A76C1" w:rsidP="00D12B05">
      <w:pPr>
        <w:rPr>
          <w:lang w:val="de-DE"/>
        </w:rPr>
      </w:pPr>
      <w:r>
        <w:rPr>
          <w:lang w:val="de-DE"/>
        </w:rPr>
        <w:t>Proj.4</w:t>
      </w:r>
      <w:r>
        <w:rPr>
          <w:lang w:val="de-DE"/>
        </w:rPr>
        <w:tab/>
      </w:r>
      <w:r w:rsidR="00322CB3">
        <w:rPr>
          <w:lang w:val="de-DE"/>
        </w:rPr>
        <w:t>846163</w:t>
      </w:r>
      <w:r w:rsidR="00946A0B">
        <w:rPr>
          <w:lang w:val="de-DE"/>
        </w:rPr>
        <w:tab/>
      </w:r>
      <w:r w:rsidR="00DC0C2A" w:rsidRPr="00CF7494">
        <w:rPr>
          <w:lang w:val="de-DE"/>
        </w:rPr>
        <w:tab/>
      </w:r>
      <w:r w:rsidR="00322CB3">
        <w:rPr>
          <w:lang w:val="de-DE"/>
        </w:rPr>
        <w:t xml:space="preserve">Catrin </w:t>
      </w:r>
      <w:proofErr w:type="spellStart"/>
      <w:r w:rsidR="00322CB3">
        <w:rPr>
          <w:lang w:val="de-DE"/>
        </w:rPr>
        <w:t>Bolt</w:t>
      </w:r>
      <w:proofErr w:type="spellEnd"/>
      <w:r w:rsidR="00322CB3">
        <w:rPr>
          <w:lang w:val="de-DE"/>
        </w:rPr>
        <w:tab/>
      </w:r>
      <w:r w:rsidR="00322CB3">
        <w:rPr>
          <w:lang w:val="de-DE"/>
        </w:rPr>
        <w:tab/>
      </w:r>
      <w:r w:rsidR="00322CB3">
        <w:rPr>
          <w:lang w:val="de-DE"/>
        </w:rPr>
        <w:tab/>
      </w:r>
      <w:r w:rsidR="00322CB3">
        <w:rPr>
          <w:lang w:val="de-DE"/>
        </w:rPr>
        <w:tab/>
      </w:r>
      <w:r w:rsidR="00322CB3">
        <w:rPr>
          <w:lang w:val="de-DE"/>
        </w:rPr>
        <w:tab/>
        <w:t>catrin_bolt@yahoo.de</w:t>
      </w:r>
    </w:p>
    <w:p w:rsidR="00DC0C2A" w:rsidRPr="00DC0C2A" w:rsidRDefault="00CF7494" w:rsidP="00D12B05">
      <w:pPr>
        <w:rPr>
          <w:lang w:val="de-DE"/>
        </w:rPr>
      </w:pPr>
      <w:r>
        <w:rPr>
          <w:lang w:val="de-DE"/>
        </w:rPr>
        <w:lastRenderedPageBreak/>
        <w:t>Proj.5</w:t>
      </w:r>
      <w:r>
        <w:rPr>
          <w:lang w:val="de-DE"/>
        </w:rPr>
        <w:tab/>
      </w:r>
      <w:r w:rsidR="00322CB3">
        <w:rPr>
          <w:lang w:val="de-DE"/>
        </w:rPr>
        <w:t>695823</w:t>
      </w:r>
      <w:r w:rsidR="005A76C1">
        <w:rPr>
          <w:lang w:val="de-DE"/>
        </w:rPr>
        <w:tab/>
      </w:r>
      <w:r w:rsidR="00DC0C2A" w:rsidRPr="00DC0C2A">
        <w:rPr>
          <w:lang w:val="de-DE"/>
        </w:rPr>
        <w:tab/>
      </w:r>
      <w:r w:rsidR="00322CB3">
        <w:rPr>
          <w:lang w:val="de-DE"/>
        </w:rPr>
        <w:t xml:space="preserve">Maximilian </w:t>
      </w:r>
      <w:proofErr w:type="spellStart"/>
      <w:r w:rsidR="00322CB3">
        <w:rPr>
          <w:lang w:val="de-DE"/>
        </w:rPr>
        <w:t>Schwarzlmüller</w:t>
      </w:r>
      <w:proofErr w:type="spellEnd"/>
      <w:r w:rsidR="00322CB3">
        <w:rPr>
          <w:lang w:val="de-DE"/>
        </w:rPr>
        <w:tab/>
      </w:r>
      <w:r w:rsidR="00322CB3">
        <w:rPr>
          <w:lang w:val="de-DE"/>
        </w:rPr>
        <w:tab/>
        <w:t>max.schwarzlmueller@gmail.com</w:t>
      </w:r>
    </w:p>
    <w:p w:rsidR="00DC0C2A" w:rsidRDefault="00B46982" w:rsidP="00D12B05">
      <w:pPr>
        <w:rPr>
          <w:lang w:val="de-DE"/>
        </w:rPr>
      </w:pPr>
      <w:r>
        <w:rPr>
          <w:lang w:val="de-DE"/>
        </w:rPr>
        <w:t>Proj.6</w:t>
      </w:r>
      <w:r>
        <w:rPr>
          <w:lang w:val="de-DE"/>
        </w:rPr>
        <w:tab/>
      </w:r>
      <w:r w:rsidR="00322CB3">
        <w:rPr>
          <w:lang w:val="de-DE"/>
        </w:rPr>
        <w:t>286202</w:t>
      </w:r>
      <w:r w:rsidR="00DC0C2A" w:rsidRPr="00432344">
        <w:rPr>
          <w:lang w:val="de-DE"/>
        </w:rPr>
        <w:tab/>
      </w:r>
      <w:r w:rsidR="00DC0C2A" w:rsidRPr="00432344">
        <w:rPr>
          <w:lang w:val="de-DE"/>
        </w:rPr>
        <w:tab/>
      </w:r>
      <w:r w:rsidR="00322CB3">
        <w:rPr>
          <w:lang w:val="de-DE"/>
        </w:rPr>
        <w:t>Helmut Machhammer</w:t>
      </w:r>
      <w:r>
        <w:rPr>
          <w:lang w:val="de-DE"/>
        </w:rPr>
        <w:tab/>
      </w:r>
      <w:r w:rsidR="00EE6F94" w:rsidRPr="00432344">
        <w:rPr>
          <w:lang w:val="de-DE"/>
        </w:rPr>
        <w:tab/>
      </w:r>
      <w:r w:rsidR="00322CB3">
        <w:rPr>
          <w:lang w:val="de-DE"/>
        </w:rPr>
        <w:tab/>
        <w:t xml:space="preserve">St. Margarethen ob </w:t>
      </w:r>
      <w:proofErr w:type="spellStart"/>
      <w:r w:rsidR="00322CB3">
        <w:rPr>
          <w:lang w:val="de-DE"/>
        </w:rPr>
        <w:t>Töllerberg</w:t>
      </w:r>
      <w:proofErr w:type="spellEnd"/>
      <w:r w:rsidR="00322CB3">
        <w:rPr>
          <w:lang w:val="de-DE"/>
        </w:rPr>
        <w:t xml:space="preserve"> 4</w:t>
      </w:r>
    </w:p>
    <w:p w:rsidR="00322CB3" w:rsidRPr="00432344" w:rsidRDefault="00322CB3" w:rsidP="00D12B05">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9100 Völkermarkt</w:t>
      </w:r>
    </w:p>
    <w:p w:rsidR="00C95758" w:rsidRDefault="005A76C1" w:rsidP="00D12B05">
      <w:pPr>
        <w:rPr>
          <w:lang w:val="de-DE"/>
        </w:rPr>
      </w:pPr>
      <w:r>
        <w:rPr>
          <w:lang w:val="de-DE"/>
        </w:rPr>
        <w:t>Proj.7</w:t>
      </w:r>
      <w:r>
        <w:rPr>
          <w:lang w:val="de-DE"/>
        </w:rPr>
        <w:tab/>
      </w:r>
      <w:r w:rsidR="00322CB3">
        <w:rPr>
          <w:lang w:val="de-DE"/>
        </w:rPr>
        <w:t>150</w:t>
      </w:r>
      <w:r w:rsidR="00C95758">
        <w:rPr>
          <w:lang w:val="de-DE"/>
        </w:rPr>
        <w:t>523</w:t>
      </w:r>
      <w:r w:rsidR="00C95758">
        <w:rPr>
          <w:lang w:val="de-DE"/>
        </w:rPr>
        <w:tab/>
      </w:r>
      <w:r w:rsidR="00DC0C2A" w:rsidRPr="00B46982">
        <w:rPr>
          <w:lang w:val="de-DE"/>
        </w:rPr>
        <w:tab/>
      </w:r>
      <w:r w:rsidR="00C95758">
        <w:rPr>
          <w:lang w:val="de-DE"/>
        </w:rPr>
        <w:t xml:space="preserve">Mag. Melitta </w:t>
      </w:r>
      <w:proofErr w:type="spellStart"/>
      <w:r w:rsidR="00C95758">
        <w:rPr>
          <w:lang w:val="de-DE"/>
        </w:rPr>
        <w:t>Moschik</w:t>
      </w:r>
      <w:proofErr w:type="spellEnd"/>
      <w:r w:rsidR="00C95758">
        <w:rPr>
          <w:lang w:val="de-DE"/>
        </w:rPr>
        <w:tab/>
      </w:r>
      <w:r w:rsidR="00C95758">
        <w:rPr>
          <w:lang w:val="de-DE"/>
        </w:rPr>
        <w:tab/>
      </w:r>
      <w:r w:rsidR="00C95758">
        <w:rPr>
          <w:lang w:val="de-DE"/>
        </w:rPr>
        <w:tab/>
      </w:r>
      <w:r w:rsidR="00C95758" w:rsidRPr="00C96028">
        <w:rPr>
          <w:lang w:val="de-DE"/>
        </w:rPr>
        <w:t>office@moschik.at</w:t>
      </w:r>
      <w:r w:rsidR="00C95758" w:rsidRPr="00432344">
        <w:rPr>
          <w:lang w:val="de-DE"/>
        </w:rPr>
        <w:t xml:space="preserve"> </w:t>
      </w:r>
    </w:p>
    <w:p w:rsidR="00C96028" w:rsidRPr="00E87E65" w:rsidRDefault="00DC0C2A" w:rsidP="00D12B05">
      <w:pPr>
        <w:rPr>
          <w:lang w:val="de-DE"/>
        </w:rPr>
      </w:pPr>
      <w:r w:rsidRPr="00432344">
        <w:rPr>
          <w:lang w:val="de-DE"/>
        </w:rPr>
        <w:t>Pro</w:t>
      </w:r>
      <w:r w:rsidR="00B46982">
        <w:rPr>
          <w:lang w:val="de-DE"/>
        </w:rPr>
        <w:t>j.8</w:t>
      </w:r>
      <w:r w:rsidR="00B46982">
        <w:rPr>
          <w:lang w:val="de-DE"/>
        </w:rPr>
        <w:tab/>
      </w:r>
      <w:r w:rsidR="00C95758">
        <w:rPr>
          <w:lang w:val="de-DE"/>
        </w:rPr>
        <w:t>11844</w:t>
      </w:r>
      <w:r w:rsidRPr="00432344">
        <w:rPr>
          <w:lang w:val="de-DE"/>
        </w:rPr>
        <w:tab/>
      </w:r>
      <w:r w:rsidRPr="00432344">
        <w:rPr>
          <w:lang w:val="de-DE"/>
        </w:rPr>
        <w:tab/>
      </w:r>
      <w:r w:rsidR="00C95758">
        <w:rPr>
          <w:lang w:val="de-DE"/>
        </w:rPr>
        <w:t xml:space="preserve">Mag. Burgi </w:t>
      </w:r>
      <w:proofErr w:type="spellStart"/>
      <w:r w:rsidR="00C95758">
        <w:rPr>
          <w:lang w:val="de-DE"/>
        </w:rPr>
        <w:t>Michenthaler</w:t>
      </w:r>
      <w:proofErr w:type="spellEnd"/>
      <w:r w:rsidR="00C95758">
        <w:rPr>
          <w:lang w:val="de-DE"/>
        </w:rPr>
        <w:tab/>
      </w:r>
      <w:r w:rsidR="00C95758">
        <w:rPr>
          <w:lang w:val="de-DE"/>
        </w:rPr>
        <w:tab/>
        <w:t>burgi.michenthaler@gmx.net</w:t>
      </w:r>
    </w:p>
    <w:p w:rsidR="007A166D" w:rsidRPr="00C95758" w:rsidRDefault="00D64597" w:rsidP="00D12B05">
      <w:pPr>
        <w:rPr>
          <w:lang w:val="en-US"/>
        </w:rPr>
      </w:pPr>
      <w:r w:rsidRPr="00B46982">
        <w:rPr>
          <w:lang w:val="en-US"/>
        </w:rPr>
        <w:t>Proj.9</w:t>
      </w:r>
      <w:r w:rsidRPr="00B46982">
        <w:rPr>
          <w:lang w:val="en-US"/>
        </w:rPr>
        <w:tab/>
      </w:r>
      <w:r w:rsidR="00C95758">
        <w:rPr>
          <w:lang w:val="en-US"/>
        </w:rPr>
        <w:t>141516</w:t>
      </w:r>
      <w:r w:rsidRPr="00B46982">
        <w:rPr>
          <w:lang w:val="en-US"/>
        </w:rPr>
        <w:tab/>
      </w:r>
      <w:r w:rsidRPr="00B46982">
        <w:rPr>
          <w:lang w:val="en-US"/>
        </w:rPr>
        <w:tab/>
      </w:r>
      <w:proofErr w:type="spellStart"/>
      <w:r w:rsidR="00C95758">
        <w:rPr>
          <w:lang w:val="en-US"/>
        </w:rPr>
        <w:t>Romana</w:t>
      </w:r>
      <w:proofErr w:type="spellEnd"/>
      <w:r w:rsidR="00C95758">
        <w:rPr>
          <w:lang w:val="en-US"/>
        </w:rPr>
        <w:t xml:space="preserve"> </w:t>
      </w:r>
      <w:proofErr w:type="spellStart"/>
      <w:r w:rsidR="00C95758">
        <w:rPr>
          <w:lang w:val="en-US"/>
        </w:rPr>
        <w:t>Egartner</w:t>
      </w:r>
      <w:proofErr w:type="spellEnd"/>
      <w:r w:rsidR="00C95758">
        <w:rPr>
          <w:lang w:val="en-US"/>
        </w:rPr>
        <w:t xml:space="preserve"> u. </w:t>
      </w:r>
      <w:proofErr w:type="spellStart"/>
      <w:r w:rsidR="00C95758">
        <w:rPr>
          <w:lang w:val="en-US"/>
        </w:rPr>
        <w:t>Niclas</w:t>
      </w:r>
      <w:proofErr w:type="spellEnd"/>
      <w:r w:rsidR="00C95758">
        <w:rPr>
          <w:lang w:val="en-US"/>
        </w:rPr>
        <w:t xml:space="preserve"> </w:t>
      </w:r>
      <w:proofErr w:type="spellStart"/>
      <w:r w:rsidR="00C95758">
        <w:rPr>
          <w:lang w:val="en-US"/>
        </w:rPr>
        <w:t>Anatol</w:t>
      </w:r>
      <w:proofErr w:type="spellEnd"/>
      <w:r w:rsidR="00C95758">
        <w:rPr>
          <w:lang w:val="en-US"/>
        </w:rPr>
        <w:t xml:space="preserve"> </w:t>
      </w:r>
      <w:proofErr w:type="spellStart"/>
      <w:r w:rsidR="00C95758">
        <w:rPr>
          <w:lang w:val="en-US"/>
        </w:rPr>
        <w:t>Walkensteiner</w:t>
      </w:r>
      <w:proofErr w:type="spellEnd"/>
      <w:r w:rsidR="00C95758">
        <w:rPr>
          <w:lang w:val="en-US"/>
        </w:rPr>
        <w:tab/>
      </w:r>
      <w:r w:rsidR="00C95758">
        <w:rPr>
          <w:lang w:val="en-US"/>
        </w:rPr>
        <w:tab/>
      </w:r>
      <w:r w:rsidR="00C95758">
        <w:rPr>
          <w:lang w:val="en-US"/>
        </w:rPr>
        <w:tab/>
      </w:r>
      <w:r w:rsidR="00C95758">
        <w:rPr>
          <w:lang w:val="en-US"/>
        </w:rPr>
        <w:tab/>
      </w:r>
      <w:r w:rsidR="00C95758">
        <w:rPr>
          <w:lang w:val="en-US"/>
        </w:rPr>
        <w:tab/>
      </w:r>
      <w:r w:rsidR="00C95758">
        <w:rPr>
          <w:lang w:val="en-US"/>
        </w:rPr>
        <w:tab/>
      </w:r>
      <w:r w:rsidR="00C95758">
        <w:rPr>
          <w:lang w:val="en-US"/>
        </w:rPr>
        <w:tab/>
      </w:r>
      <w:r w:rsidR="00C95758">
        <w:rPr>
          <w:lang w:val="en-US"/>
        </w:rPr>
        <w:tab/>
      </w:r>
      <w:r w:rsidR="00C95758">
        <w:rPr>
          <w:lang w:val="en-US"/>
        </w:rPr>
        <w:tab/>
      </w:r>
      <w:r w:rsidR="00C95758">
        <w:rPr>
          <w:lang w:val="en-US"/>
        </w:rPr>
        <w:tab/>
      </w:r>
      <w:r w:rsidR="00C95758">
        <w:rPr>
          <w:lang w:val="en-US"/>
        </w:rPr>
        <w:tab/>
        <w:t>romanaegartner@gmx.at</w:t>
      </w:r>
    </w:p>
    <w:p w:rsidR="000D0AB8" w:rsidRDefault="000D0AB8" w:rsidP="00D12B05">
      <w:pPr>
        <w:rPr>
          <w:lang w:val="de-DE"/>
        </w:rPr>
      </w:pPr>
    </w:p>
    <w:p w:rsidR="00946A0B" w:rsidRPr="004F6860" w:rsidRDefault="00946A0B" w:rsidP="00D12B05">
      <w:pPr>
        <w:rPr>
          <w:b/>
          <w:u w:val="single"/>
          <w:lang w:val="de-DE"/>
        </w:rPr>
      </w:pPr>
      <w:r w:rsidRPr="004F6860">
        <w:rPr>
          <w:b/>
          <w:u w:val="single"/>
          <w:lang w:val="de-DE"/>
        </w:rPr>
        <w:t>Adresse für Honorarlegung:</w:t>
      </w:r>
    </w:p>
    <w:p w:rsidR="000D0AB8" w:rsidRDefault="00C95758" w:rsidP="000D0AB8">
      <w:pPr>
        <w:rPr>
          <w:bCs/>
        </w:rPr>
      </w:pPr>
      <w:r>
        <w:rPr>
          <w:bCs/>
        </w:rPr>
        <w:t xml:space="preserve">Stadtgemeinde </w:t>
      </w:r>
      <w:proofErr w:type="spellStart"/>
      <w:r>
        <w:rPr>
          <w:bCs/>
        </w:rPr>
        <w:t>Bleiburg</w:t>
      </w:r>
      <w:proofErr w:type="spellEnd"/>
    </w:p>
    <w:p w:rsidR="00C95758" w:rsidRDefault="00C95758" w:rsidP="000D0AB8">
      <w:pPr>
        <w:rPr>
          <w:bCs/>
        </w:rPr>
      </w:pPr>
      <w:r>
        <w:rPr>
          <w:bCs/>
        </w:rPr>
        <w:t xml:space="preserve">KENNWORT: Neupositionierung Gedenkstätte </w:t>
      </w:r>
      <w:proofErr w:type="spellStart"/>
      <w:r>
        <w:rPr>
          <w:bCs/>
        </w:rPr>
        <w:t>Bleiburg</w:t>
      </w:r>
      <w:proofErr w:type="spellEnd"/>
    </w:p>
    <w:p w:rsidR="00C95758" w:rsidRDefault="00C95758" w:rsidP="000D0AB8">
      <w:pPr>
        <w:rPr>
          <w:bCs/>
        </w:rPr>
      </w:pPr>
      <w:r>
        <w:rPr>
          <w:bCs/>
        </w:rPr>
        <w:t>10. Oktober Platz 1</w:t>
      </w:r>
    </w:p>
    <w:p w:rsidR="00C95758" w:rsidRPr="000D0AB8" w:rsidRDefault="00C95758" w:rsidP="000D0AB8">
      <w:pPr>
        <w:rPr>
          <w:bCs/>
        </w:rPr>
      </w:pPr>
      <w:r>
        <w:rPr>
          <w:bCs/>
        </w:rPr>
        <w:t xml:space="preserve">9150 </w:t>
      </w:r>
      <w:proofErr w:type="spellStart"/>
      <w:r>
        <w:rPr>
          <w:bCs/>
        </w:rPr>
        <w:t>Bleiburg</w:t>
      </w:r>
      <w:proofErr w:type="spellEnd"/>
    </w:p>
    <w:p w:rsidR="000D0AB8" w:rsidRPr="000D0AB8" w:rsidRDefault="000D0AB8" w:rsidP="00D12B05"/>
    <w:p w:rsidR="00050B31" w:rsidRPr="00E87E65" w:rsidRDefault="005556F8" w:rsidP="00E87E65">
      <w:pPr>
        <w:spacing w:after="0" w:line="240" w:lineRule="auto"/>
        <w:jc w:val="center"/>
        <w:rPr>
          <w:b/>
          <w:u w:val="single"/>
        </w:rPr>
      </w:pPr>
      <w:r w:rsidRPr="004F6860">
        <w:rPr>
          <w:b/>
          <w:u w:val="single"/>
        </w:rPr>
        <w:t>Projektbeschreibungen</w:t>
      </w:r>
    </w:p>
    <w:p w:rsidR="00FE6D1C" w:rsidRDefault="00FE6D1C" w:rsidP="004B6317">
      <w:pPr>
        <w:spacing w:line="360" w:lineRule="auto"/>
        <w:ind w:left="57"/>
        <w:rPr>
          <w:rFonts w:ascii="Calibri" w:hAnsi="Calibri"/>
        </w:rPr>
      </w:pPr>
    </w:p>
    <w:p w:rsidR="00955448" w:rsidRPr="00955448" w:rsidRDefault="00955448" w:rsidP="004B6317">
      <w:pPr>
        <w:spacing w:line="360" w:lineRule="auto"/>
        <w:ind w:left="57"/>
        <w:rPr>
          <w:rFonts w:ascii="Calibri" w:hAnsi="Calibri"/>
          <w:b/>
          <w:u w:val="single"/>
        </w:rPr>
      </w:pPr>
      <w:r w:rsidRPr="00955448">
        <w:rPr>
          <w:rFonts w:ascii="Calibri" w:hAnsi="Calibri"/>
          <w:b/>
          <w:u w:val="single"/>
        </w:rPr>
        <w:t>Projekt:</w:t>
      </w:r>
    </w:p>
    <w:p w:rsidR="00955448" w:rsidRDefault="00955448" w:rsidP="00955448">
      <w:pPr>
        <w:spacing w:line="360" w:lineRule="auto"/>
        <w:rPr>
          <w:rFonts w:ascii="Calibri" w:hAnsi="Calibri"/>
          <w:b/>
          <w:bCs/>
        </w:rPr>
      </w:pPr>
      <w:r>
        <w:rPr>
          <w:rFonts w:ascii="Calibri" w:hAnsi="Calibri"/>
          <w:b/>
          <w:bCs/>
        </w:rPr>
        <w:t xml:space="preserve">1) </w:t>
      </w:r>
      <w:r>
        <w:rPr>
          <w:rFonts w:ascii="Calibri" w:hAnsi="Calibri"/>
        </w:rPr>
        <w:t xml:space="preserve">Der </w:t>
      </w:r>
      <w:proofErr w:type="spellStart"/>
      <w:r>
        <w:rPr>
          <w:rFonts w:ascii="Calibri" w:hAnsi="Calibri"/>
        </w:rPr>
        <w:t>Wettbewerbsbeitag</w:t>
      </w:r>
      <w:proofErr w:type="spellEnd"/>
      <w:r>
        <w:rPr>
          <w:rFonts w:ascii="Calibri" w:hAnsi="Calibri"/>
        </w:rPr>
        <w:t xml:space="preserve"> erfüllt nicht die vorgegebenen Wettbewerbsbedingungen.  Die Elemente Kupferblech-Kreuz und der Gedenktext an die Ausgesiedelten und Opfer des Nationalsozialismus wurden nicht in den Entwurf einbezogen.</w:t>
      </w:r>
      <w:r>
        <w:rPr>
          <w:rFonts w:ascii="Calibri" w:hAnsi="Calibri"/>
        </w:rPr>
        <w:br/>
      </w:r>
    </w:p>
    <w:p w:rsidR="00955448" w:rsidRDefault="00955448" w:rsidP="00955448">
      <w:pPr>
        <w:spacing w:line="360" w:lineRule="auto"/>
        <w:rPr>
          <w:rFonts w:ascii="Calibri" w:hAnsi="Calibri"/>
        </w:rPr>
      </w:pPr>
      <w:r>
        <w:rPr>
          <w:rFonts w:ascii="Calibri" w:hAnsi="Calibri"/>
          <w:b/>
          <w:bCs/>
        </w:rPr>
        <w:t>2) (Anerkennungspreis)</w:t>
      </w:r>
    </w:p>
    <w:p w:rsidR="00955448" w:rsidRDefault="00955448" w:rsidP="00955448">
      <w:pPr>
        <w:spacing w:line="360" w:lineRule="auto"/>
        <w:rPr>
          <w:rFonts w:ascii="Calibri" w:hAnsi="Calibri"/>
        </w:rPr>
      </w:pPr>
      <w:r>
        <w:rPr>
          <w:rFonts w:ascii="Calibri" w:hAnsi="Calibri"/>
        </w:rPr>
        <w:t xml:space="preserve">Die Grundidee des Entwurfs findet großen Zuspruch. Doch die formale Ausführung des Buchobjektes, als auch die Darstellung der verwendeten Materialien im Zusammenspiel mit den Erinnerungsobjekten konnte nicht überzeugen. </w:t>
      </w:r>
      <w:r>
        <w:rPr>
          <w:rFonts w:ascii="Calibri" w:hAnsi="Calibri"/>
        </w:rPr>
        <w:br/>
      </w:r>
      <w:r>
        <w:rPr>
          <w:rFonts w:ascii="Calibri" w:hAnsi="Calibri"/>
        </w:rPr>
        <w:br/>
      </w:r>
      <w:r>
        <w:rPr>
          <w:rFonts w:ascii="Calibri" w:hAnsi="Calibri"/>
          <w:b/>
          <w:bCs/>
        </w:rPr>
        <w:t>3) (1. Preis)</w:t>
      </w:r>
      <w:r>
        <w:rPr>
          <w:rFonts w:ascii="Calibri" w:hAnsi="Calibri"/>
        </w:rPr>
        <w:br/>
        <w:t xml:space="preserve">Der Wettbewerbsentwurf besticht in seinem stimmigen Konzept. Die ausgewogenen Bewertung der vier Erinnerungszeichen, die Lesbarkeit aus verschiedenen Perspektiven und die durch die leeren Sockel angedeutete </w:t>
      </w:r>
      <w:proofErr w:type="gramStart"/>
      <w:r>
        <w:rPr>
          <w:rFonts w:ascii="Calibri" w:hAnsi="Calibri"/>
        </w:rPr>
        <w:t>Zukunftsperspektive  werden</w:t>
      </w:r>
      <w:proofErr w:type="gramEnd"/>
      <w:r>
        <w:rPr>
          <w:rFonts w:ascii="Calibri" w:hAnsi="Calibri"/>
        </w:rPr>
        <w:t xml:space="preserve"> positiv beurteilt. Auch die räumliche Definition des Erinnerungsareals überzeugen. Das ein Haus abstrahierende Objekt als Erinnerungszeichen für die Ausgesiedelten ist stimmig. Doch wird der moderne Umzugskarton für die Darstellung des historisch </w:t>
      </w:r>
      <w:r>
        <w:rPr>
          <w:rFonts w:ascii="Calibri" w:hAnsi="Calibri"/>
        </w:rPr>
        <w:lastRenderedPageBreak/>
        <w:t>(brutalen) Aussiedelungsprozesses als problematisch beurteilt.</w:t>
      </w:r>
      <w:r>
        <w:rPr>
          <w:rFonts w:ascii="Calibri" w:hAnsi="Calibri"/>
        </w:rPr>
        <w:br/>
        <w:t xml:space="preserve">Die Jury empfiehlt aus funktionalen Gründen die Änderung des Untergrundes von Rasen auf </w:t>
      </w:r>
    </w:p>
    <w:p w:rsidR="00955448" w:rsidRDefault="00955448" w:rsidP="00955448">
      <w:pPr>
        <w:spacing w:line="360" w:lineRule="auto"/>
        <w:rPr>
          <w:rFonts w:ascii="Calibri" w:hAnsi="Calibri"/>
          <w:b/>
          <w:bCs/>
        </w:rPr>
      </w:pPr>
      <w:r>
        <w:rPr>
          <w:rFonts w:ascii="Calibri" w:hAnsi="Calibri"/>
        </w:rPr>
        <w:t xml:space="preserve">z.B. Kies oder auf einen anderen geeigneten Untergrund. </w:t>
      </w:r>
      <w:proofErr w:type="spellStart"/>
      <w:r>
        <w:rPr>
          <w:rFonts w:ascii="Calibri" w:hAnsi="Calibri"/>
        </w:rPr>
        <w:t>Weiters</w:t>
      </w:r>
      <w:proofErr w:type="spellEnd"/>
      <w:r>
        <w:rPr>
          <w:rFonts w:ascii="Calibri" w:hAnsi="Calibri"/>
        </w:rPr>
        <w:t xml:space="preserve"> soll in unmittelbarer Nähe des Kunstwerkes aus Vermittlungsgründen eine Tafel mit einer Kurzbeschreibung angebracht werden.</w:t>
      </w:r>
      <w:r>
        <w:rPr>
          <w:rFonts w:ascii="Calibri" w:hAnsi="Calibri"/>
        </w:rPr>
        <w:br/>
      </w:r>
    </w:p>
    <w:p w:rsidR="00955448" w:rsidRDefault="00955448" w:rsidP="00955448">
      <w:pPr>
        <w:spacing w:line="360" w:lineRule="auto"/>
        <w:rPr>
          <w:rFonts w:ascii="Calibri" w:hAnsi="Calibri"/>
          <w:b/>
          <w:bCs/>
        </w:rPr>
      </w:pPr>
      <w:r>
        <w:rPr>
          <w:rFonts w:ascii="Calibri" w:hAnsi="Calibri"/>
          <w:b/>
          <w:bCs/>
        </w:rPr>
        <w:t xml:space="preserve"> 4)</w:t>
      </w:r>
      <w:r>
        <w:rPr>
          <w:rFonts w:ascii="Calibri" w:hAnsi="Calibri"/>
        </w:rPr>
        <w:t xml:space="preserve"> Die Form der Textinstallation wird als interessant beurteilt. Im Kontext des Friedhofs und seiner Funktion wird die Textinstallation als zu dominant beurteilt.</w:t>
      </w:r>
      <w:r>
        <w:rPr>
          <w:rFonts w:ascii="Calibri" w:hAnsi="Calibri"/>
        </w:rPr>
        <w:br/>
      </w:r>
      <w:r>
        <w:rPr>
          <w:rFonts w:ascii="Calibri" w:hAnsi="Calibri"/>
        </w:rPr>
        <w:br/>
      </w:r>
      <w:r>
        <w:rPr>
          <w:rFonts w:ascii="Calibri" w:hAnsi="Calibri"/>
          <w:b/>
          <w:bCs/>
        </w:rPr>
        <w:t>5)</w:t>
      </w:r>
      <w:r>
        <w:rPr>
          <w:rFonts w:ascii="Calibri" w:hAnsi="Calibri"/>
        </w:rPr>
        <w:t xml:space="preserve"> Der </w:t>
      </w:r>
      <w:proofErr w:type="spellStart"/>
      <w:r>
        <w:rPr>
          <w:rFonts w:ascii="Calibri" w:hAnsi="Calibri"/>
        </w:rPr>
        <w:t>Wettbewerbsbeitag</w:t>
      </w:r>
      <w:proofErr w:type="spellEnd"/>
      <w:r>
        <w:rPr>
          <w:rFonts w:ascii="Calibri" w:hAnsi="Calibri"/>
        </w:rPr>
        <w:t xml:space="preserve"> erfüllt nicht die vorgegebenen Wettbewerbsbedingungen.  Die Elemente Kupferblech-Kreuz und der Gedenktext an die Ausgesiedelten und Opfer des Nationalsozialismus wurden nicht in den Entwurf einbezogen.</w:t>
      </w:r>
      <w:r>
        <w:rPr>
          <w:rFonts w:ascii="Calibri" w:hAnsi="Calibri"/>
        </w:rPr>
        <w:br/>
      </w:r>
    </w:p>
    <w:p w:rsidR="00955448" w:rsidRDefault="00955448" w:rsidP="00955448">
      <w:pPr>
        <w:spacing w:line="360" w:lineRule="auto"/>
        <w:rPr>
          <w:rFonts w:ascii="Calibri" w:hAnsi="Calibri"/>
        </w:rPr>
      </w:pPr>
      <w:r>
        <w:rPr>
          <w:rFonts w:ascii="Calibri" w:hAnsi="Calibri"/>
          <w:b/>
          <w:bCs/>
        </w:rPr>
        <w:t>6) (2. Preis)</w:t>
      </w:r>
    </w:p>
    <w:p w:rsidR="00955448" w:rsidRDefault="00955448" w:rsidP="00955448">
      <w:pPr>
        <w:spacing w:line="360" w:lineRule="auto"/>
        <w:rPr>
          <w:rFonts w:ascii="Calibri" w:hAnsi="Calibri"/>
        </w:rPr>
      </w:pPr>
      <w:r>
        <w:rPr>
          <w:rFonts w:ascii="Calibri" w:hAnsi="Calibri"/>
        </w:rPr>
        <w:t>In ihrer formalen Ausführung fungiert die „Pieta“ Skulptur als verbindendes Element zwischen den vier Gedenkzeichen und findet Zustimmung. Doch die symbolische Bedeutung und die damit einhergehende starke skulpturale Dominanz in Verbindung mit den anderen Gedenkzeichen wurde als problematisch beurteilt.</w:t>
      </w:r>
      <w:r>
        <w:rPr>
          <w:rFonts w:ascii="Calibri" w:hAnsi="Calibri"/>
        </w:rPr>
        <w:br/>
      </w:r>
      <w:r>
        <w:rPr>
          <w:rFonts w:ascii="Calibri" w:hAnsi="Calibri"/>
        </w:rPr>
        <w:br/>
      </w:r>
      <w:r>
        <w:rPr>
          <w:rFonts w:ascii="Calibri" w:hAnsi="Calibri"/>
          <w:b/>
          <w:bCs/>
        </w:rPr>
        <w:t>7) (3. Preis)</w:t>
      </w:r>
      <w:r>
        <w:rPr>
          <w:rFonts w:ascii="Calibri" w:hAnsi="Calibri"/>
        </w:rPr>
        <w:br/>
        <w:t>Die Schlichtheit des Entwurfs wurde als interessant und ansprechend bewertet. Ein gewichtiger Kritikpunkt ist die Anbringung der Schriftzüge an die bestehende Betonmauer. Dies wird in seiner formalen Ausführung in Bezug zu den anderen Gedenkskulpturen als nicht gleichwertige Geste beurteilt. Auch die Erhaltung  des Baumbestandes wäre wünschenswert gewesen.</w:t>
      </w:r>
      <w:r>
        <w:rPr>
          <w:rFonts w:ascii="Calibri" w:hAnsi="Calibri"/>
        </w:rPr>
        <w:br/>
      </w:r>
      <w:r>
        <w:rPr>
          <w:rFonts w:ascii="Calibri" w:hAnsi="Calibri"/>
        </w:rPr>
        <w:br/>
      </w:r>
      <w:r>
        <w:rPr>
          <w:rFonts w:ascii="Calibri" w:hAnsi="Calibri"/>
          <w:b/>
          <w:bCs/>
        </w:rPr>
        <w:t>8)</w:t>
      </w:r>
      <w:r>
        <w:rPr>
          <w:rFonts w:ascii="Calibri" w:hAnsi="Calibri"/>
        </w:rPr>
        <w:t xml:space="preserve"> Der </w:t>
      </w:r>
      <w:proofErr w:type="spellStart"/>
      <w:r>
        <w:rPr>
          <w:rFonts w:ascii="Calibri" w:hAnsi="Calibri"/>
        </w:rPr>
        <w:t>Wettbewerbsbeitag</w:t>
      </w:r>
      <w:proofErr w:type="spellEnd"/>
      <w:r>
        <w:rPr>
          <w:rFonts w:ascii="Calibri" w:hAnsi="Calibri"/>
        </w:rPr>
        <w:t xml:space="preserve"> erfüllt nicht die vorgegebenen Wettbewerbsbedingungen. Die </w:t>
      </w:r>
      <w:proofErr w:type="gramStart"/>
      <w:r>
        <w:rPr>
          <w:rFonts w:ascii="Calibri" w:hAnsi="Calibri"/>
        </w:rPr>
        <w:t>vor-geschriebene</w:t>
      </w:r>
      <w:proofErr w:type="gramEnd"/>
      <w:r>
        <w:rPr>
          <w:rFonts w:ascii="Calibri" w:hAnsi="Calibri"/>
        </w:rPr>
        <w:t xml:space="preserve"> Ortsverlegung des Denkmals und des Steins der Kärntner Freiwilligen Schützen auf den Friedhof wurde nicht erfüllt.</w:t>
      </w:r>
    </w:p>
    <w:p w:rsidR="00955448" w:rsidRDefault="00955448" w:rsidP="00955448">
      <w:pPr>
        <w:spacing w:line="360" w:lineRule="auto"/>
        <w:rPr>
          <w:rFonts w:ascii="Calibri" w:hAnsi="Calibri"/>
        </w:rPr>
      </w:pPr>
      <w:r>
        <w:rPr>
          <w:rFonts w:ascii="Calibri" w:hAnsi="Calibri"/>
        </w:rPr>
        <w:br/>
      </w:r>
      <w:r>
        <w:rPr>
          <w:rFonts w:ascii="Calibri" w:hAnsi="Calibri"/>
          <w:b/>
          <w:bCs/>
        </w:rPr>
        <w:t>9) (Anerkennungspreis)</w:t>
      </w:r>
      <w:r>
        <w:rPr>
          <w:rFonts w:ascii="Calibri" w:hAnsi="Calibri"/>
        </w:rPr>
        <w:br/>
        <w:t xml:space="preserve">Die Grundidee den Berg Petzen als stillen Zeitzeugen darzustellen wird als interessant bewertet. Doch die formale Umsetzung der Berg-Zeitzeugenidee konnte nicht überzeugen. Die </w:t>
      </w:r>
      <w:proofErr w:type="spellStart"/>
      <w:proofErr w:type="gramStart"/>
      <w:r>
        <w:rPr>
          <w:rFonts w:ascii="Calibri" w:hAnsi="Calibri"/>
        </w:rPr>
        <w:t>be-schriebenen</w:t>
      </w:r>
      <w:proofErr w:type="spellEnd"/>
      <w:proofErr w:type="gramEnd"/>
      <w:r>
        <w:rPr>
          <w:rFonts w:ascii="Calibri" w:hAnsi="Calibri"/>
        </w:rPr>
        <w:t xml:space="preserve"> Lichtsituationen und dessen Rezeption wurden als kaum nachvollziehbar bewertet.</w:t>
      </w:r>
    </w:p>
    <w:p w:rsidR="00955448" w:rsidRDefault="00955448" w:rsidP="004B6317">
      <w:pPr>
        <w:spacing w:line="360" w:lineRule="auto"/>
        <w:ind w:left="57"/>
        <w:rPr>
          <w:rFonts w:ascii="Calibri" w:hAnsi="Calibri"/>
        </w:rPr>
      </w:pPr>
    </w:p>
    <w:sectPr w:rsidR="009554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547"/>
    <w:multiLevelType w:val="hybridMultilevel"/>
    <w:tmpl w:val="ED54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683794"/>
    <w:multiLevelType w:val="hybridMultilevel"/>
    <w:tmpl w:val="31B08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5137AA"/>
    <w:multiLevelType w:val="multilevel"/>
    <w:tmpl w:val="613CA7FC"/>
    <w:lvl w:ilvl="0">
      <w:start w:val="12"/>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6467352"/>
    <w:multiLevelType w:val="hybridMultilevel"/>
    <w:tmpl w:val="CD6AEE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BD134B3"/>
    <w:multiLevelType w:val="hybridMultilevel"/>
    <w:tmpl w:val="126E5A5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6A50C7"/>
    <w:multiLevelType w:val="hybridMultilevel"/>
    <w:tmpl w:val="94B8F778"/>
    <w:lvl w:ilvl="0" w:tplc="6F9084CE">
      <w:start w:val="1"/>
      <w:numFmt w:val="decimal"/>
      <w:lvlText w:val="%1"/>
      <w:lvlJc w:val="left"/>
      <w:pPr>
        <w:ind w:left="1065" w:hanging="705"/>
      </w:pPr>
      <w:rPr>
        <w:rFonts w:asciiTheme="minorHAnsi" w:eastAsiaTheme="minorHAnsi" w:hAnsiTheme="min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490944"/>
    <w:multiLevelType w:val="hybridMultilevel"/>
    <w:tmpl w:val="71E616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C3"/>
    <w:rsid w:val="00011CF1"/>
    <w:rsid w:val="00036763"/>
    <w:rsid w:val="00050B31"/>
    <w:rsid w:val="0008700C"/>
    <w:rsid w:val="000D0AB8"/>
    <w:rsid w:val="001212E0"/>
    <w:rsid w:val="001734EE"/>
    <w:rsid w:val="00193950"/>
    <w:rsid w:val="001A2027"/>
    <w:rsid w:val="001B24AE"/>
    <w:rsid w:val="001F0284"/>
    <w:rsid w:val="00205B94"/>
    <w:rsid w:val="00236904"/>
    <w:rsid w:val="00256694"/>
    <w:rsid w:val="00271DE2"/>
    <w:rsid w:val="002877CF"/>
    <w:rsid w:val="002C233E"/>
    <w:rsid w:val="002E2118"/>
    <w:rsid w:val="00322CB3"/>
    <w:rsid w:val="00326E9F"/>
    <w:rsid w:val="00342003"/>
    <w:rsid w:val="003E75A8"/>
    <w:rsid w:val="0042757B"/>
    <w:rsid w:val="00432344"/>
    <w:rsid w:val="00446986"/>
    <w:rsid w:val="00456D14"/>
    <w:rsid w:val="00465DDD"/>
    <w:rsid w:val="00492292"/>
    <w:rsid w:val="004B6317"/>
    <w:rsid w:val="004F6860"/>
    <w:rsid w:val="00533128"/>
    <w:rsid w:val="00537A06"/>
    <w:rsid w:val="005556F8"/>
    <w:rsid w:val="00597F03"/>
    <w:rsid w:val="005A76C1"/>
    <w:rsid w:val="005F6A14"/>
    <w:rsid w:val="00645C32"/>
    <w:rsid w:val="0066754A"/>
    <w:rsid w:val="006D2C7D"/>
    <w:rsid w:val="006E5F2F"/>
    <w:rsid w:val="00715AF8"/>
    <w:rsid w:val="00727463"/>
    <w:rsid w:val="007604ED"/>
    <w:rsid w:val="007701FC"/>
    <w:rsid w:val="00794C97"/>
    <w:rsid w:val="007A166D"/>
    <w:rsid w:val="00817FBE"/>
    <w:rsid w:val="00844363"/>
    <w:rsid w:val="008551C3"/>
    <w:rsid w:val="00866C47"/>
    <w:rsid w:val="008C0248"/>
    <w:rsid w:val="008E0713"/>
    <w:rsid w:val="008F3A1A"/>
    <w:rsid w:val="00946A0B"/>
    <w:rsid w:val="00955448"/>
    <w:rsid w:val="00972F13"/>
    <w:rsid w:val="00995870"/>
    <w:rsid w:val="009E6A56"/>
    <w:rsid w:val="00A61FB5"/>
    <w:rsid w:val="00A91307"/>
    <w:rsid w:val="00AA209E"/>
    <w:rsid w:val="00AA3363"/>
    <w:rsid w:val="00AC33A6"/>
    <w:rsid w:val="00B07FB3"/>
    <w:rsid w:val="00B46982"/>
    <w:rsid w:val="00B57A08"/>
    <w:rsid w:val="00B82544"/>
    <w:rsid w:val="00B832B5"/>
    <w:rsid w:val="00C21EFF"/>
    <w:rsid w:val="00C26F29"/>
    <w:rsid w:val="00C95758"/>
    <w:rsid w:val="00C96028"/>
    <w:rsid w:val="00CA3242"/>
    <w:rsid w:val="00CF7494"/>
    <w:rsid w:val="00D0614A"/>
    <w:rsid w:val="00D12B05"/>
    <w:rsid w:val="00D5207F"/>
    <w:rsid w:val="00D64597"/>
    <w:rsid w:val="00DB2567"/>
    <w:rsid w:val="00DC0C2A"/>
    <w:rsid w:val="00DE72D3"/>
    <w:rsid w:val="00E31460"/>
    <w:rsid w:val="00E40B21"/>
    <w:rsid w:val="00E87E65"/>
    <w:rsid w:val="00E97252"/>
    <w:rsid w:val="00EA2066"/>
    <w:rsid w:val="00EC2E77"/>
    <w:rsid w:val="00EC5FE9"/>
    <w:rsid w:val="00EE6F94"/>
    <w:rsid w:val="00F363CB"/>
    <w:rsid w:val="00F51E80"/>
    <w:rsid w:val="00FD546F"/>
    <w:rsid w:val="00FE6D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3925"/>
  <w15:docId w15:val="{79025096-DA78-47D7-9F3E-C164E7D9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 w:type="paragraph" w:styleId="Textkrper">
    <w:name w:val="Body Text"/>
    <w:basedOn w:val="Standard"/>
    <w:link w:val="TextkrperZchn"/>
    <w:semiHidden/>
    <w:unhideWhenUsed/>
    <w:rsid w:val="00050B31"/>
    <w:pPr>
      <w:spacing w:after="0" w:line="240" w:lineRule="auto"/>
      <w:jc w:val="center"/>
    </w:pPr>
    <w:rPr>
      <w:rFonts w:ascii="Book Antiqua" w:eastAsia="Times New Roman" w:hAnsi="Book Antiqua" w:cs="Arial"/>
      <w:sz w:val="24"/>
      <w:szCs w:val="24"/>
      <w:lang w:val="de-DE" w:eastAsia="de-DE"/>
    </w:rPr>
  </w:style>
  <w:style w:type="character" w:customStyle="1" w:styleId="TextkrperZchn">
    <w:name w:val="Textkörper Zchn"/>
    <w:basedOn w:val="Absatz-Standardschriftart"/>
    <w:link w:val="Textkrper"/>
    <w:semiHidden/>
    <w:rsid w:val="00050B31"/>
    <w:rPr>
      <w:rFonts w:ascii="Book Antiqua" w:eastAsia="Times New Roman" w:hAnsi="Book Antiqua" w:cs="Arial"/>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6547">
      <w:bodyDiv w:val="1"/>
      <w:marLeft w:val="0"/>
      <w:marRight w:val="0"/>
      <w:marTop w:val="0"/>
      <w:marBottom w:val="0"/>
      <w:divBdr>
        <w:top w:val="none" w:sz="0" w:space="0" w:color="auto"/>
        <w:left w:val="none" w:sz="0" w:space="0" w:color="auto"/>
        <w:bottom w:val="none" w:sz="0" w:space="0" w:color="auto"/>
        <w:right w:val="none" w:sz="0" w:space="0" w:color="auto"/>
      </w:divBdr>
    </w:div>
    <w:div w:id="1599437091">
      <w:bodyDiv w:val="1"/>
      <w:marLeft w:val="0"/>
      <w:marRight w:val="0"/>
      <w:marTop w:val="0"/>
      <w:marBottom w:val="0"/>
      <w:divBdr>
        <w:top w:val="none" w:sz="0" w:space="0" w:color="auto"/>
        <w:left w:val="none" w:sz="0" w:space="0" w:color="auto"/>
        <w:bottom w:val="none" w:sz="0" w:space="0" w:color="auto"/>
        <w:right w:val="none" w:sz="0" w:space="0" w:color="auto"/>
      </w:divBdr>
    </w:div>
    <w:div w:id="19607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rett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3BEE3-5A0C-402A-B1B4-8814E716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Spitzer</dc:creator>
  <cp:lastModifiedBy>PICHLER Sabrina</cp:lastModifiedBy>
  <cp:revision>4</cp:revision>
  <cp:lastPrinted>2019-08-29T08:45:00Z</cp:lastPrinted>
  <dcterms:created xsi:type="dcterms:W3CDTF">2019-08-29T08:40:00Z</dcterms:created>
  <dcterms:modified xsi:type="dcterms:W3CDTF">2019-08-29T08:49:00Z</dcterms:modified>
</cp:coreProperties>
</file>